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C9" w:rsidRPr="000213C2" w:rsidRDefault="00AF65C9" w:rsidP="002D09BB">
      <w:pPr>
        <w:jc w:val="center"/>
        <w:rPr>
          <w:b/>
          <w:sz w:val="24"/>
          <w:szCs w:val="24"/>
        </w:rPr>
      </w:pPr>
    </w:p>
    <w:p w:rsidR="00AF65C9" w:rsidRPr="000213C2" w:rsidRDefault="00AF65C9" w:rsidP="009C633D">
      <w:pPr>
        <w:spacing w:after="0" w:line="240" w:lineRule="auto"/>
        <w:jc w:val="center"/>
        <w:rPr>
          <w:b/>
          <w:sz w:val="24"/>
          <w:szCs w:val="24"/>
        </w:rPr>
      </w:pPr>
      <w:r w:rsidRPr="000213C2">
        <w:rPr>
          <w:b/>
          <w:sz w:val="24"/>
          <w:szCs w:val="24"/>
        </w:rPr>
        <w:t>Государственное бюджетное учреждение здравоохранения Свердловской области</w:t>
      </w:r>
    </w:p>
    <w:p w:rsidR="00AF65C9" w:rsidRPr="000213C2" w:rsidRDefault="00AF65C9" w:rsidP="009C633D">
      <w:pPr>
        <w:spacing w:after="0" w:line="240" w:lineRule="auto"/>
        <w:jc w:val="center"/>
        <w:rPr>
          <w:b/>
          <w:sz w:val="24"/>
          <w:szCs w:val="24"/>
        </w:rPr>
      </w:pPr>
      <w:r w:rsidRPr="000213C2">
        <w:rPr>
          <w:b/>
          <w:sz w:val="24"/>
          <w:szCs w:val="24"/>
        </w:rPr>
        <w:t>«Ирбитская центральная городская больница»</w:t>
      </w:r>
    </w:p>
    <w:p w:rsidR="00AF65C9" w:rsidRPr="00E63F43" w:rsidRDefault="00AF65C9" w:rsidP="009C633D">
      <w:pPr>
        <w:spacing w:after="0" w:line="240" w:lineRule="auto"/>
        <w:jc w:val="center"/>
        <w:rPr>
          <w:b/>
          <w:i/>
        </w:rPr>
      </w:pPr>
    </w:p>
    <w:p w:rsidR="00AF65C9" w:rsidRPr="009C633D" w:rsidRDefault="00AF65C9" w:rsidP="009C633D">
      <w:pPr>
        <w:spacing w:after="0" w:line="240" w:lineRule="auto"/>
        <w:jc w:val="center"/>
        <w:rPr>
          <w:b/>
          <w:sz w:val="26"/>
          <w:szCs w:val="26"/>
        </w:rPr>
      </w:pPr>
      <w:r w:rsidRPr="009C633D">
        <w:rPr>
          <w:b/>
          <w:sz w:val="26"/>
          <w:szCs w:val="26"/>
        </w:rPr>
        <w:t>ПРИКАЗ</w:t>
      </w:r>
    </w:p>
    <w:p w:rsidR="00AF65C9" w:rsidRPr="009C633D" w:rsidRDefault="00AF65C9" w:rsidP="009C633D">
      <w:pPr>
        <w:spacing w:after="0" w:line="240" w:lineRule="auto"/>
        <w:rPr>
          <w:b/>
          <w:sz w:val="26"/>
          <w:szCs w:val="26"/>
        </w:rPr>
      </w:pPr>
      <w:r w:rsidRPr="009C633D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18 мая</w:t>
      </w:r>
      <w:r w:rsidRPr="009C633D">
        <w:rPr>
          <w:b/>
          <w:sz w:val="26"/>
          <w:szCs w:val="26"/>
        </w:rPr>
        <w:t xml:space="preserve">    </w:t>
      </w:r>
      <w:smartTag w:uri="urn:schemas-microsoft-com:office:smarttags" w:element="metricconverter">
        <w:smartTagPr>
          <w:attr w:name="ProductID" w:val="2018 г"/>
        </w:smartTagPr>
        <w:r w:rsidRPr="009C633D">
          <w:rPr>
            <w:b/>
            <w:sz w:val="26"/>
            <w:szCs w:val="26"/>
          </w:rPr>
          <w:t>2018 г</w:t>
        </w:r>
      </w:smartTag>
      <w:r w:rsidRPr="009C633D">
        <w:rPr>
          <w:b/>
          <w:sz w:val="26"/>
          <w:szCs w:val="26"/>
        </w:rPr>
        <w:t xml:space="preserve">.                                                                                       </w:t>
      </w:r>
      <w:r>
        <w:rPr>
          <w:b/>
          <w:sz w:val="26"/>
          <w:szCs w:val="26"/>
        </w:rPr>
        <w:t xml:space="preserve">           </w:t>
      </w:r>
      <w:r w:rsidRPr="009C633D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265</w:t>
      </w:r>
      <w:r w:rsidRPr="009C633D">
        <w:rPr>
          <w:b/>
          <w:sz w:val="26"/>
          <w:szCs w:val="26"/>
        </w:rPr>
        <w:t xml:space="preserve"> </w:t>
      </w:r>
    </w:p>
    <w:p w:rsidR="00AF65C9" w:rsidRDefault="00AF65C9" w:rsidP="009C633D">
      <w:pPr>
        <w:spacing w:after="0" w:line="240" w:lineRule="auto"/>
        <w:jc w:val="center"/>
        <w:rPr>
          <w:b/>
          <w:i/>
        </w:rPr>
      </w:pPr>
    </w:p>
    <w:p w:rsidR="00AF65C9" w:rsidRPr="000618E0" w:rsidRDefault="00AF65C9" w:rsidP="009C633D">
      <w:pPr>
        <w:spacing w:after="0" w:line="240" w:lineRule="auto"/>
        <w:jc w:val="center"/>
        <w:rPr>
          <w:b/>
          <w:i/>
        </w:rPr>
      </w:pPr>
      <w:bookmarkStart w:id="0" w:name="_GoBack"/>
      <w:r w:rsidRPr="000618E0">
        <w:rPr>
          <w:b/>
          <w:i/>
        </w:rPr>
        <w:t>Об организации мониторинга реанимационных пациентов</w:t>
      </w:r>
      <w:bookmarkEnd w:id="0"/>
      <w:r w:rsidRPr="000618E0">
        <w:rPr>
          <w:b/>
          <w:i/>
        </w:rPr>
        <w:t>, находящихся в реанимационно-анестезиологическом отделении ГБУЗ СО «Ирбитская ЦГБ»</w:t>
      </w:r>
    </w:p>
    <w:p w:rsidR="00AF65C9" w:rsidRPr="00C62203" w:rsidRDefault="00AF65C9" w:rsidP="009C633D">
      <w:pPr>
        <w:spacing w:after="0" w:line="240" w:lineRule="auto"/>
        <w:jc w:val="both"/>
      </w:pPr>
      <w:r>
        <w:t xml:space="preserve">      </w:t>
      </w:r>
    </w:p>
    <w:p w:rsidR="00AF65C9" w:rsidRDefault="00AF65C9" w:rsidP="00F819A8">
      <w:pPr>
        <w:spacing w:after="0" w:line="240" w:lineRule="auto"/>
        <w:ind w:firstLine="709"/>
        <w:jc w:val="both"/>
        <w:rPr>
          <w:sz w:val="26"/>
          <w:szCs w:val="26"/>
        </w:rPr>
      </w:pPr>
      <w:r w:rsidRPr="009C633D">
        <w:rPr>
          <w:sz w:val="26"/>
          <w:szCs w:val="26"/>
        </w:rPr>
        <w:t xml:space="preserve">Во исполнение приказа Министерства здравоохранения Свердловской области от 16.05.2018г. № 781-п «0б </w:t>
      </w:r>
      <w:r w:rsidRPr="009C633D">
        <w:rPr>
          <w:iCs/>
          <w:sz w:val="26"/>
          <w:szCs w:val="26"/>
        </w:rPr>
        <w:t>организации Единого центра консультирования и мониторинга пациентов, находящихся на лечении в реанимационно-анестезиологических отделениях медицинских организаций Свердловской области</w:t>
      </w:r>
      <w:r w:rsidRPr="009C633D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C62203">
        <w:rPr>
          <w:sz w:val="26"/>
          <w:szCs w:val="26"/>
        </w:rPr>
        <w:t xml:space="preserve">с целью повышения качества и доступности экстренной специализированной медицинской помощи, в том числе путем развития динамического мониторинга больных, находящихся на лечении в отделении анестезиологии </w:t>
      </w:r>
      <w:r>
        <w:rPr>
          <w:sz w:val="26"/>
          <w:szCs w:val="26"/>
        </w:rPr>
        <w:t>и</w:t>
      </w:r>
      <w:r w:rsidRPr="00C62203">
        <w:rPr>
          <w:sz w:val="26"/>
          <w:szCs w:val="26"/>
        </w:rPr>
        <w:t xml:space="preserve"> реанимации ГБУЗ СО «Ирбитская ЦГБ», своевременного консультирования их главными </w:t>
      </w:r>
      <w:r>
        <w:rPr>
          <w:sz w:val="26"/>
          <w:szCs w:val="26"/>
        </w:rPr>
        <w:t xml:space="preserve">штатными и </w:t>
      </w:r>
      <w:r w:rsidRPr="00C62203">
        <w:rPr>
          <w:sz w:val="26"/>
          <w:szCs w:val="26"/>
        </w:rPr>
        <w:t xml:space="preserve">внештатными специалистами Министерства здравоохранения Свердловской области, организации </w:t>
      </w:r>
      <w:r>
        <w:rPr>
          <w:sz w:val="26"/>
          <w:szCs w:val="26"/>
        </w:rPr>
        <w:t>своевременной межбольничной</w:t>
      </w:r>
      <w:r w:rsidRPr="00C62203">
        <w:rPr>
          <w:sz w:val="26"/>
          <w:szCs w:val="26"/>
        </w:rPr>
        <w:t xml:space="preserve"> медицинской эвакуации </w:t>
      </w:r>
      <w:r>
        <w:rPr>
          <w:sz w:val="26"/>
          <w:szCs w:val="26"/>
        </w:rPr>
        <w:t>пациентов в</w:t>
      </w:r>
      <w:r w:rsidRPr="00C62203">
        <w:rPr>
          <w:sz w:val="26"/>
          <w:szCs w:val="26"/>
        </w:rPr>
        <w:t xml:space="preserve"> медицински</w:t>
      </w:r>
      <w:r>
        <w:rPr>
          <w:sz w:val="26"/>
          <w:szCs w:val="26"/>
        </w:rPr>
        <w:t>е</w:t>
      </w:r>
      <w:r w:rsidRPr="00C62203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Pr="00C62203">
        <w:rPr>
          <w:sz w:val="26"/>
          <w:szCs w:val="26"/>
        </w:rPr>
        <w:t xml:space="preserve"> более высокого уровня (3-й уровень)</w:t>
      </w:r>
    </w:p>
    <w:p w:rsidR="00AF65C9" w:rsidRPr="00C62203" w:rsidRDefault="00AF65C9" w:rsidP="009C633D">
      <w:pPr>
        <w:spacing w:after="0" w:line="240" w:lineRule="auto"/>
        <w:jc w:val="both"/>
        <w:rPr>
          <w:sz w:val="26"/>
          <w:szCs w:val="26"/>
        </w:rPr>
      </w:pPr>
    </w:p>
    <w:p w:rsidR="00AF65C9" w:rsidRPr="009C633D" w:rsidRDefault="00AF65C9" w:rsidP="009C633D">
      <w:pPr>
        <w:spacing w:after="0" w:line="240" w:lineRule="auto"/>
        <w:jc w:val="both"/>
        <w:rPr>
          <w:b/>
          <w:sz w:val="26"/>
          <w:szCs w:val="26"/>
        </w:rPr>
      </w:pPr>
      <w:r w:rsidRPr="009C633D">
        <w:rPr>
          <w:b/>
          <w:sz w:val="26"/>
          <w:szCs w:val="26"/>
        </w:rPr>
        <w:t>ПРИКАЗЫВАЮ:</w:t>
      </w:r>
    </w:p>
    <w:p w:rsidR="00AF65C9" w:rsidRPr="009C633D" w:rsidRDefault="00AF65C9" w:rsidP="009C633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A121A0">
        <w:rPr>
          <w:sz w:val="26"/>
          <w:szCs w:val="26"/>
        </w:rPr>
        <w:t>Заведующей отделением реанимации-анестезиологии А.В. Башкировой:</w:t>
      </w:r>
    </w:p>
    <w:p w:rsidR="00AF65C9" w:rsidRPr="009C633D" w:rsidRDefault="00AF65C9" w:rsidP="009C633D">
      <w:pPr>
        <w:pStyle w:val="a3"/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DD6D38">
        <w:rPr>
          <w:spacing w:val="-2"/>
          <w:sz w:val="26"/>
          <w:szCs w:val="26"/>
        </w:rPr>
        <w:t>обеспечить</w:t>
      </w:r>
      <w:r w:rsidRPr="009C633D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9C633D">
        <w:rPr>
          <w:sz w:val="26"/>
          <w:szCs w:val="26"/>
        </w:rPr>
        <w:t>рганизацию работы с пациентами в РАО в соответствии с настоящим приказом.</w:t>
      </w:r>
    </w:p>
    <w:p w:rsidR="00AF65C9" w:rsidRDefault="00AF65C9" w:rsidP="009C633D">
      <w:pPr>
        <w:pStyle w:val="a3"/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9C633D">
        <w:rPr>
          <w:sz w:val="26"/>
          <w:szCs w:val="26"/>
        </w:rPr>
        <w:t xml:space="preserve">ри необходимости организовать медицинскую эвакуацию пациентов </w:t>
      </w:r>
      <w:r w:rsidRPr="00A121A0">
        <w:rPr>
          <w:sz w:val="26"/>
          <w:szCs w:val="26"/>
        </w:rPr>
        <w:t>в медицинские организации 3-го уровня</w:t>
      </w:r>
      <w:r>
        <w:rPr>
          <w:sz w:val="26"/>
          <w:szCs w:val="26"/>
        </w:rPr>
        <w:t>;</w:t>
      </w:r>
    </w:p>
    <w:p w:rsidR="00AF65C9" w:rsidRDefault="00AF65C9" w:rsidP="009C633D">
      <w:pPr>
        <w:pStyle w:val="a3"/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A121A0">
        <w:rPr>
          <w:sz w:val="26"/>
          <w:szCs w:val="26"/>
        </w:rPr>
        <w:t>при необходимости обеспечить своевременный приём больных, эвакуированных с 1-го уровня;</w:t>
      </w:r>
    </w:p>
    <w:p w:rsidR="00AF65C9" w:rsidRPr="009C633D" w:rsidRDefault="00AF65C9" w:rsidP="009C633D">
      <w:pPr>
        <w:pStyle w:val="a3"/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DD6D38">
        <w:rPr>
          <w:spacing w:val="-2"/>
          <w:sz w:val="26"/>
          <w:szCs w:val="26"/>
        </w:rPr>
        <w:t>обеспечить</w:t>
      </w:r>
      <w:r w:rsidRPr="009C633D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9C633D">
        <w:rPr>
          <w:sz w:val="26"/>
          <w:szCs w:val="26"/>
        </w:rPr>
        <w:t>недрение алгоритма действий медицинского персонала, принимающего участие в лечении, консультировании и мониторинге состояния пациента, находящегося в отделении РАО (приложение №3 к приказу Министерства здравоохранения Свердловской области от 16 мая 2018г. №781-п)</w:t>
      </w:r>
      <w:r>
        <w:rPr>
          <w:sz w:val="26"/>
          <w:szCs w:val="26"/>
        </w:rPr>
        <w:t>;</w:t>
      </w:r>
    </w:p>
    <w:p w:rsidR="00AF65C9" w:rsidRPr="009C633D" w:rsidRDefault="00AF65C9" w:rsidP="009C633D">
      <w:pPr>
        <w:pStyle w:val="a3"/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BB7520">
        <w:rPr>
          <w:sz w:val="26"/>
          <w:szCs w:val="26"/>
        </w:rPr>
        <w:t>обеспечить</w:t>
      </w:r>
      <w:r w:rsidRPr="009C63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заполнение </w:t>
      </w:r>
      <w:r w:rsidRPr="009C633D">
        <w:rPr>
          <w:sz w:val="26"/>
          <w:szCs w:val="26"/>
        </w:rPr>
        <w:t>первичн</w:t>
      </w:r>
      <w:r>
        <w:rPr>
          <w:sz w:val="26"/>
          <w:szCs w:val="26"/>
        </w:rPr>
        <w:t>ых</w:t>
      </w:r>
      <w:r w:rsidRPr="009C633D">
        <w:rPr>
          <w:sz w:val="26"/>
          <w:szCs w:val="26"/>
        </w:rPr>
        <w:t xml:space="preserve"> карт мониторинга пациентов (приложение №4 к приказу Министерства здравоохранения Свердловской области от 16 мая 2018г. №781-п)</w:t>
      </w:r>
      <w:r>
        <w:rPr>
          <w:sz w:val="26"/>
          <w:szCs w:val="26"/>
        </w:rPr>
        <w:t>;</w:t>
      </w:r>
    </w:p>
    <w:p w:rsidR="00AF65C9" w:rsidRPr="009C633D" w:rsidRDefault="00AF65C9" w:rsidP="009C633D">
      <w:pPr>
        <w:pStyle w:val="a3"/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BB7520">
        <w:rPr>
          <w:sz w:val="26"/>
          <w:szCs w:val="26"/>
        </w:rPr>
        <w:t xml:space="preserve">обеспечить в ежедневном режиме занесение в ведомственную информационную систему «Мониторинг деятельности медицинских учреждений» </w:t>
      </w:r>
      <w:r>
        <w:rPr>
          <w:sz w:val="26"/>
          <w:szCs w:val="26"/>
        </w:rPr>
        <w:t>первич</w:t>
      </w:r>
      <w:r w:rsidRPr="00BB7520">
        <w:rPr>
          <w:sz w:val="26"/>
          <w:szCs w:val="26"/>
        </w:rPr>
        <w:t xml:space="preserve">ных карт </w:t>
      </w:r>
      <w:r>
        <w:rPr>
          <w:sz w:val="26"/>
          <w:szCs w:val="26"/>
        </w:rPr>
        <w:t>мониторинга</w:t>
      </w:r>
      <w:r w:rsidRPr="00BB7520">
        <w:rPr>
          <w:sz w:val="26"/>
          <w:szCs w:val="26"/>
        </w:rPr>
        <w:t xml:space="preserve"> (приложение № </w:t>
      </w:r>
      <w:r>
        <w:rPr>
          <w:sz w:val="26"/>
          <w:szCs w:val="26"/>
        </w:rPr>
        <w:t>5</w:t>
      </w:r>
      <w:r w:rsidRPr="00BB7520">
        <w:rPr>
          <w:sz w:val="26"/>
          <w:szCs w:val="26"/>
        </w:rPr>
        <w:t xml:space="preserve"> к приказу Министерства здравоохранения Свердловской области от 16 мая 2018г. №781-п, </w:t>
      </w:r>
      <w:r w:rsidRPr="00BB7520">
        <w:rPr>
          <w:b/>
          <w:sz w:val="26"/>
          <w:szCs w:val="26"/>
        </w:rPr>
        <w:t>ежедневная форма №854</w:t>
      </w:r>
      <w:r w:rsidRPr="00BB7520">
        <w:rPr>
          <w:sz w:val="26"/>
          <w:szCs w:val="26"/>
        </w:rPr>
        <w:t xml:space="preserve"> в ведомственной информационной системе «Мониторинг деятельности медицинских учреждений»)</w:t>
      </w:r>
      <w:r>
        <w:rPr>
          <w:sz w:val="26"/>
          <w:szCs w:val="26"/>
        </w:rPr>
        <w:t xml:space="preserve"> </w:t>
      </w:r>
      <w:r w:rsidRPr="009C633D">
        <w:rPr>
          <w:sz w:val="26"/>
          <w:szCs w:val="26"/>
        </w:rPr>
        <w:t>по состоянию на 10 часов, включая выходные и праздничные дни.</w:t>
      </w:r>
    </w:p>
    <w:p w:rsidR="00AF65C9" w:rsidRPr="009C633D" w:rsidRDefault="00AF65C9" w:rsidP="009C633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9C633D">
        <w:rPr>
          <w:sz w:val="26"/>
          <w:szCs w:val="26"/>
        </w:rPr>
        <w:lastRenderedPageBreak/>
        <w:t>Зав</w:t>
      </w:r>
      <w:r>
        <w:rPr>
          <w:sz w:val="26"/>
          <w:szCs w:val="26"/>
        </w:rPr>
        <w:t xml:space="preserve">едующим стационарными </w:t>
      </w:r>
      <w:r w:rsidRPr="009C633D">
        <w:rPr>
          <w:sz w:val="26"/>
          <w:szCs w:val="26"/>
        </w:rPr>
        <w:t>отделени</w:t>
      </w:r>
      <w:r>
        <w:rPr>
          <w:sz w:val="26"/>
          <w:szCs w:val="26"/>
        </w:rPr>
        <w:t>ями</w:t>
      </w:r>
      <w:r w:rsidRPr="009C633D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своей </w:t>
      </w:r>
      <w:r w:rsidRPr="009C633D">
        <w:rPr>
          <w:sz w:val="26"/>
          <w:szCs w:val="26"/>
        </w:rPr>
        <w:t xml:space="preserve">работе </w:t>
      </w:r>
      <w:r>
        <w:rPr>
          <w:sz w:val="26"/>
          <w:szCs w:val="26"/>
        </w:rPr>
        <w:t>руководствоваться</w:t>
      </w:r>
      <w:r w:rsidRPr="009C633D">
        <w:rPr>
          <w:sz w:val="26"/>
          <w:szCs w:val="26"/>
        </w:rPr>
        <w:t>:</w:t>
      </w:r>
    </w:p>
    <w:p w:rsidR="00AF65C9" w:rsidRPr="009C633D" w:rsidRDefault="00AF65C9" w:rsidP="009C633D">
      <w:pPr>
        <w:pStyle w:val="a3"/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9C633D">
        <w:rPr>
          <w:sz w:val="26"/>
          <w:szCs w:val="26"/>
        </w:rPr>
        <w:t>Перечн</w:t>
      </w:r>
      <w:r>
        <w:rPr>
          <w:sz w:val="26"/>
          <w:szCs w:val="26"/>
        </w:rPr>
        <w:t>ем</w:t>
      </w:r>
      <w:r w:rsidRPr="009C633D">
        <w:rPr>
          <w:sz w:val="26"/>
          <w:szCs w:val="26"/>
        </w:rPr>
        <w:t xml:space="preserve"> консультативных центров (приложение №1 к приказу Министерства здравоохранения Свердловской области от 16 мая 2018г. №781-п).</w:t>
      </w:r>
    </w:p>
    <w:p w:rsidR="00AF65C9" w:rsidRPr="009C633D" w:rsidRDefault="00AF65C9" w:rsidP="009C633D">
      <w:pPr>
        <w:pStyle w:val="a3"/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9C633D">
        <w:rPr>
          <w:sz w:val="26"/>
          <w:szCs w:val="26"/>
        </w:rPr>
        <w:t>Критери</w:t>
      </w:r>
      <w:r>
        <w:rPr>
          <w:sz w:val="26"/>
          <w:szCs w:val="26"/>
        </w:rPr>
        <w:t>ями</w:t>
      </w:r>
      <w:r w:rsidRPr="009C633D">
        <w:rPr>
          <w:sz w:val="26"/>
          <w:szCs w:val="26"/>
        </w:rPr>
        <w:t xml:space="preserve"> тяжести пациентов, подлежащих мониторингу в ЕЦКМ (приложение №2 к приказу Министерства здравоохранения Свердловской области от 16 мая 2018г №781-п).</w:t>
      </w:r>
    </w:p>
    <w:p w:rsidR="00AF65C9" w:rsidRPr="009C633D" w:rsidRDefault="00AF65C9" w:rsidP="009C633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Начальнику отдела АСУ </w:t>
      </w:r>
      <w:r w:rsidRPr="009C633D">
        <w:rPr>
          <w:sz w:val="26"/>
          <w:szCs w:val="26"/>
        </w:rPr>
        <w:t>Д.Л.</w:t>
      </w:r>
      <w:r w:rsidR="00757DB2">
        <w:rPr>
          <w:sz w:val="26"/>
          <w:szCs w:val="26"/>
        </w:rPr>
        <w:t xml:space="preserve"> </w:t>
      </w:r>
      <w:r w:rsidRPr="009C633D">
        <w:rPr>
          <w:sz w:val="26"/>
          <w:szCs w:val="26"/>
        </w:rPr>
        <w:t>Ушакову о</w:t>
      </w:r>
      <w:r>
        <w:rPr>
          <w:sz w:val="26"/>
          <w:szCs w:val="26"/>
        </w:rPr>
        <w:t>беспечи</w:t>
      </w:r>
      <w:r w:rsidRPr="009C633D">
        <w:rPr>
          <w:sz w:val="26"/>
          <w:szCs w:val="26"/>
        </w:rPr>
        <w:t xml:space="preserve">ть </w:t>
      </w:r>
      <w:r>
        <w:rPr>
          <w:sz w:val="26"/>
          <w:szCs w:val="26"/>
        </w:rPr>
        <w:t xml:space="preserve">техническую возможность </w:t>
      </w:r>
      <w:proofErr w:type="spellStart"/>
      <w:r w:rsidRPr="00BB7520">
        <w:rPr>
          <w:sz w:val="26"/>
          <w:szCs w:val="26"/>
        </w:rPr>
        <w:t>телеконсультирования</w:t>
      </w:r>
      <w:proofErr w:type="spellEnd"/>
      <w:r w:rsidRPr="00BB7520">
        <w:rPr>
          <w:sz w:val="26"/>
          <w:szCs w:val="26"/>
        </w:rPr>
        <w:t xml:space="preserve"> реанимационных больных, а также бесперебойного принятия и передачи результатов лучевой диагностики пациентов в профильные консультативные центры </w:t>
      </w:r>
      <w:r w:rsidRPr="009C633D">
        <w:rPr>
          <w:sz w:val="26"/>
          <w:szCs w:val="26"/>
        </w:rPr>
        <w:t>(приложение №1 к приказу Министерства здравоохранения Свердловской области от 16 мая 2018г №781-п).</w:t>
      </w:r>
    </w:p>
    <w:p w:rsidR="00AF65C9" w:rsidRDefault="00AF65C9" w:rsidP="00FA5F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9C633D">
        <w:rPr>
          <w:sz w:val="26"/>
          <w:szCs w:val="26"/>
        </w:rPr>
        <w:t>Зав</w:t>
      </w:r>
      <w:r>
        <w:rPr>
          <w:sz w:val="26"/>
          <w:szCs w:val="26"/>
        </w:rPr>
        <w:t>едующему</w:t>
      </w:r>
      <w:r w:rsidRPr="009C633D">
        <w:rPr>
          <w:sz w:val="26"/>
          <w:szCs w:val="26"/>
        </w:rPr>
        <w:t xml:space="preserve"> ОЛД А.А. Сим</w:t>
      </w:r>
      <w:r>
        <w:rPr>
          <w:sz w:val="26"/>
          <w:szCs w:val="26"/>
        </w:rPr>
        <w:t>о</w:t>
      </w:r>
      <w:r w:rsidRPr="009C633D">
        <w:rPr>
          <w:sz w:val="26"/>
          <w:szCs w:val="26"/>
        </w:rPr>
        <w:t xml:space="preserve">нову организовать передачу результатов лучевой диагностики </w:t>
      </w:r>
      <w:r w:rsidRPr="00BB7520">
        <w:rPr>
          <w:sz w:val="26"/>
          <w:szCs w:val="26"/>
        </w:rPr>
        <w:t xml:space="preserve">пациентов в профильные консультативные центры </w:t>
      </w:r>
      <w:r w:rsidRPr="009C633D">
        <w:rPr>
          <w:sz w:val="26"/>
          <w:szCs w:val="26"/>
        </w:rPr>
        <w:t>(приложение №1 к приказу Министерства здравоохранения Свердловской области от 16 мая 2018г №781-п).</w:t>
      </w:r>
    </w:p>
    <w:p w:rsidR="00AF65C9" w:rsidRPr="009C633D" w:rsidRDefault="00AF65C9" w:rsidP="00FA5F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по </w:t>
      </w:r>
      <w:r w:rsidRPr="00C62203">
        <w:rPr>
          <w:sz w:val="26"/>
          <w:szCs w:val="26"/>
        </w:rPr>
        <w:t>ГБУЗ СО «Ирбитская ЦГБ»</w:t>
      </w:r>
      <w:r>
        <w:rPr>
          <w:sz w:val="26"/>
          <w:szCs w:val="26"/>
        </w:rPr>
        <w:t xml:space="preserve"> от 02.02.2018 №72 «</w:t>
      </w:r>
      <w:r w:rsidRPr="00FA5F35">
        <w:rPr>
          <w:sz w:val="26"/>
          <w:szCs w:val="26"/>
        </w:rPr>
        <w:t>Об организации мониторинга реанимационных пациентов, находящихся в реанимационно-анестезиологическом отделении ГБУЗ СО «Ирбитская ЦГБ</w:t>
      </w:r>
      <w:r>
        <w:rPr>
          <w:sz w:val="26"/>
          <w:szCs w:val="26"/>
        </w:rPr>
        <w:t>» признать утратившим силу.</w:t>
      </w:r>
    </w:p>
    <w:p w:rsidR="00AF65C9" w:rsidRPr="009C633D" w:rsidRDefault="00AF65C9" w:rsidP="009C633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9C633D">
        <w:rPr>
          <w:sz w:val="26"/>
          <w:szCs w:val="26"/>
        </w:rPr>
        <w:t xml:space="preserve">Контроль за исполнением приказа возложить на </w:t>
      </w:r>
      <w:r>
        <w:rPr>
          <w:sz w:val="26"/>
          <w:szCs w:val="26"/>
        </w:rPr>
        <w:t>з</w:t>
      </w:r>
      <w:r w:rsidRPr="009C633D">
        <w:rPr>
          <w:sz w:val="26"/>
          <w:szCs w:val="26"/>
        </w:rPr>
        <w:t>ам</w:t>
      </w:r>
      <w:r>
        <w:rPr>
          <w:sz w:val="26"/>
          <w:szCs w:val="26"/>
        </w:rPr>
        <w:t>естителя</w:t>
      </w:r>
      <w:r w:rsidRPr="009C633D">
        <w:rPr>
          <w:sz w:val="26"/>
          <w:szCs w:val="26"/>
        </w:rPr>
        <w:t xml:space="preserve"> гл</w:t>
      </w:r>
      <w:r>
        <w:rPr>
          <w:sz w:val="26"/>
          <w:szCs w:val="26"/>
        </w:rPr>
        <w:t>авного</w:t>
      </w:r>
      <w:r w:rsidRPr="009C633D">
        <w:rPr>
          <w:sz w:val="26"/>
          <w:szCs w:val="26"/>
        </w:rPr>
        <w:t xml:space="preserve"> врача по лечебной работе</w:t>
      </w:r>
      <w:r>
        <w:rPr>
          <w:sz w:val="26"/>
          <w:szCs w:val="26"/>
        </w:rPr>
        <w:t xml:space="preserve"> </w:t>
      </w:r>
      <w:r w:rsidRPr="009C633D">
        <w:rPr>
          <w:sz w:val="26"/>
          <w:szCs w:val="26"/>
        </w:rPr>
        <w:t>А.В. Азеву</w:t>
      </w:r>
      <w:r>
        <w:rPr>
          <w:sz w:val="26"/>
          <w:szCs w:val="26"/>
        </w:rPr>
        <w:t xml:space="preserve"> и заместителя главного врача по детству и родовспоможению П.Н. Замятина</w:t>
      </w:r>
      <w:r w:rsidRPr="009C633D">
        <w:rPr>
          <w:sz w:val="26"/>
          <w:szCs w:val="26"/>
        </w:rPr>
        <w:t>.</w:t>
      </w:r>
    </w:p>
    <w:p w:rsidR="00AF65C9" w:rsidRPr="009C633D" w:rsidRDefault="00AF65C9" w:rsidP="009C633D">
      <w:pPr>
        <w:spacing w:after="0" w:line="240" w:lineRule="auto"/>
        <w:jc w:val="both"/>
        <w:rPr>
          <w:sz w:val="26"/>
          <w:szCs w:val="26"/>
        </w:rPr>
      </w:pPr>
    </w:p>
    <w:p w:rsidR="00757DB2" w:rsidRDefault="00757DB2" w:rsidP="009C633D">
      <w:pPr>
        <w:spacing w:after="0" w:line="240" w:lineRule="auto"/>
        <w:jc w:val="both"/>
        <w:rPr>
          <w:sz w:val="26"/>
          <w:szCs w:val="26"/>
        </w:rPr>
      </w:pPr>
    </w:p>
    <w:p w:rsidR="00757DB2" w:rsidRDefault="00757DB2" w:rsidP="009C633D">
      <w:pPr>
        <w:spacing w:after="0" w:line="240" w:lineRule="auto"/>
        <w:jc w:val="both"/>
        <w:rPr>
          <w:sz w:val="26"/>
          <w:szCs w:val="26"/>
        </w:rPr>
      </w:pPr>
    </w:p>
    <w:p w:rsidR="00AF65C9" w:rsidRPr="009C633D" w:rsidRDefault="00AF65C9" w:rsidP="009C633D">
      <w:pPr>
        <w:spacing w:after="0" w:line="240" w:lineRule="auto"/>
        <w:jc w:val="both"/>
        <w:rPr>
          <w:sz w:val="26"/>
          <w:szCs w:val="26"/>
        </w:rPr>
        <w:sectPr w:rsidR="00AF65C9" w:rsidRPr="009C633D" w:rsidSect="0092651F">
          <w:pgSz w:w="11909" w:h="16834"/>
          <w:pgMar w:top="1134" w:right="851" w:bottom="1134" w:left="1701" w:header="720" w:footer="720" w:gutter="0"/>
          <w:cols w:space="720"/>
          <w:noEndnote/>
        </w:sectPr>
      </w:pPr>
      <w:r w:rsidRPr="009C633D">
        <w:rPr>
          <w:sz w:val="26"/>
          <w:szCs w:val="26"/>
        </w:rPr>
        <w:t xml:space="preserve">Главный врач                                  </w:t>
      </w:r>
      <w:r w:rsidRPr="009C633D">
        <w:rPr>
          <w:i/>
          <w:iCs/>
          <w:sz w:val="26"/>
          <w:szCs w:val="26"/>
        </w:rPr>
        <w:t xml:space="preserve">                                                                    </w:t>
      </w:r>
      <w:r w:rsidRPr="009C633D">
        <w:rPr>
          <w:sz w:val="26"/>
          <w:szCs w:val="26"/>
        </w:rPr>
        <w:t>А.В.   Чураков</w:t>
      </w:r>
    </w:p>
    <w:p w:rsidR="00AF65C9" w:rsidRPr="00124FA3" w:rsidRDefault="00AF65C9" w:rsidP="00EE62F1">
      <w:pPr>
        <w:spacing w:after="0" w:line="240" w:lineRule="auto"/>
        <w:jc w:val="right"/>
      </w:pPr>
      <w:r w:rsidRPr="00124FA3">
        <w:lastRenderedPageBreak/>
        <w:t>Приложение № 1</w:t>
      </w:r>
    </w:p>
    <w:p w:rsidR="00AF65C9" w:rsidRPr="00124FA3" w:rsidRDefault="00AF65C9" w:rsidP="00EE62F1">
      <w:pPr>
        <w:spacing w:after="0" w:line="240" w:lineRule="auto"/>
        <w:jc w:val="right"/>
      </w:pPr>
      <w:r w:rsidRPr="00124FA3">
        <w:t>к приказу Министерства</w:t>
      </w:r>
    </w:p>
    <w:p w:rsidR="00AF65C9" w:rsidRPr="00124FA3" w:rsidRDefault="00AF65C9" w:rsidP="00EE62F1">
      <w:pPr>
        <w:spacing w:after="0" w:line="240" w:lineRule="auto"/>
        <w:jc w:val="right"/>
      </w:pPr>
      <w:r w:rsidRPr="00124FA3">
        <w:t>здравоохранения Свердловской области</w:t>
      </w:r>
    </w:p>
    <w:p w:rsidR="00AF65C9" w:rsidRDefault="00AF65C9" w:rsidP="00EE62F1">
      <w:pPr>
        <w:spacing w:after="0" w:line="240" w:lineRule="auto"/>
        <w:jc w:val="right"/>
        <w:rPr>
          <w:vertAlign w:val="superscript"/>
        </w:rPr>
      </w:pPr>
      <w:r>
        <w:t>от 16 мая</w:t>
      </w:r>
      <w:r w:rsidRPr="00124FA3">
        <w:t xml:space="preserve"> 2018</w:t>
      </w:r>
      <w:r>
        <w:t>г. №781-п</w:t>
      </w:r>
      <w:r w:rsidRPr="00124FA3">
        <w:t xml:space="preserve"> </w:t>
      </w:r>
      <w:r>
        <w:rPr>
          <w:vertAlign w:val="superscript"/>
        </w:rPr>
        <w:t xml:space="preserve"> </w:t>
      </w:r>
    </w:p>
    <w:p w:rsidR="00AF65C9" w:rsidRPr="00835C31" w:rsidRDefault="00AF65C9" w:rsidP="00EE62F1">
      <w:pPr>
        <w:spacing w:after="0" w:line="240" w:lineRule="auto"/>
        <w:jc w:val="center"/>
        <w:rPr>
          <w:b/>
        </w:rPr>
      </w:pPr>
      <w:r w:rsidRPr="00835C31">
        <w:rPr>
          <w:b/>
        </w:rPr>
        <w:t>Перечень профильных консультативных центров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2"/>
        <w:gridCol w:w="4126"/>
        <w:gridCol w:w="2117"/>
      </w:tblGrid>
      <w:tr w:rsidR="00AF65C9" w:rsidRPr="00C64369">
        <w:trPr>
          <w:trHeight w:val="382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2300D9">
            <w:pPr>
              <w:spacing w:after="0" w:line="240" w:lineRule="auto"/>
              <w:jc w:val="center"/>
            </w:pPr>
            <w:r w:rsidRPr="00C64369">
              <w:rPr>
                <w:b/>
                <w:bCs/>
              </w:rPr>
              <w:t>Профиль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2300D9">
            <w:pPr>
              <w:spacing w:after="0" w:line="240" w:lineRule="auto"/>
              <w:jc w:val="center"/>
            </w:pPr>
            <w:r w:rsidRPr="00C64369">
              <w:rPr>
                <w:b/>
                <w:bCs/>
              </w:rPr>
              <w:t>База размещения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2300D9">
            <w:pPr>
              <w:spacing w:after="0" w:line="240" w:lineRule="auto"/>
              <w:jc w:val="center"/>
            </w:pPr>
            <w:r w:rsidRPr="00C64369">
              <w:t xml:space="preserve">№ </w:t>
            </w:r>
            <w:r w:rsidRPr="00C64369">
              <w:rPr>
                <w:b/>
                <w:bCs/>
              </w:rPr>
              <w:t>телефона</w:t>
            </w:r>
          </w:p>
        </w:tc>
      </w:tr>
      <w:tr w:rsidR="00AF65C9" w:rsidRPr="00C64369">
        <w:trPr>
          <w:trHeight w:val="374"/>
        </w:trPr>
        <w:tc>
          <w:tcPr>
            <w:tcW w:w="9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EE62F1" w:rsidRDefault="00AF65C9" w:rsidP="00EE62F1">
            <w:pPr>
              <w:spacing w:after="0" w:line="240" w:lineRule="auto"/>
              <w:rPr>
                <w:b/>
              </w:rPr>
            </w:pPr>
            <w:r w:rsidRPr="00EE62F1">
              <w:rPr>
                <w:b/>
              </w:rPr>
              <w:t>Взрослые пациенты (старше 18 лет)</w:t>
            </w:r>
          </w:p>
        </w:tc>
      </w:tr>
      <w:tr w:rsidR="00AF65C9" w:rsidRPr="00C64369">
        <w:trPr>
          <w:trHeight w:val="835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EE62F1">
            <w:pPr>
              <w:spacing w:after="0" w:line="240" w:lineRule="auto"/>
            </w:pPr>
            <w:r w:rsidRPr="00C64369">
              <w:t>Церебральная</w:t>
            </w:r>
          </w:p>
          <w:p w:rsidR="00AF65C9" w:rsidRPr="00C64369" w:rsidRDefault="00AF65C9" w:rsidP="00EE62F1">
            <w:pPr>
              <w:spacing w:after="0" w:line="240" w:lineRule="auto"/>
            </w:pPr>
            <w:r w:rsidRPr="00C64369">
              <w:t>недостаточность нетравматического генеза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EE62F1">
            <w:pPr>
              <w:spacing w:after="0" w:line="240" w:lineRule="auto"/>
            </w:pPr>
            <w:r w:rsidRPr="00C64369">
              <w:t>ГБУЗ СО «Свердловская областная</w:t>
            </w:r>
          </w:p>
          <w:p w:rsidR="00AF65C9" w:rsidRPr="00C64369" w:rsidRDefault="00AF65C9" w:rsidP="00EE62F1">
            <w:pPr>
              <w:spacing w:after="0" w:line="240" w:lineRule="auto"/>
            </w:pPr>
            <w:r w:rsidRPr="00C64369">
              <w:t>клиническая больница №1» (РСЦ)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EE62F1">
            <w:pPr>
              <w:spacing w:after="0" w:line="240" w:lineRule="auto"/>
            </w:pPr>
            <w:r w:rsidRPr="00C64369">
              <w:t>(343)351-16-95</w:t>
            </w:r>
          </w:p>
        </w:tc>
      </w:tr>
      <w:tr w:rsidR="00AF65C9" w:rsidRPr="00C64369">
        <w:trPr>
          <w:trHeight w:val="569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757DB2">
            <w:pPr>
              <w:spacing w:after="0" w:line="240" w:lineRule="auto"/>
            </w:pPr>
            <w:r w:rsidRPr="00C64369">
              <w:t>Сердечно -сосудистая недостаточность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EE62F1">
            <w:pPr>
              <w:spacing w:after="0" w:line="240" w:lineRule="auto"/>
            </w:pPr>
            <w:r w:rsidRPr="00C64369">
              <w:t>ГБУЗ СО «НПЦ СВМП «Уральский институт кардиологии»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EE62F1">
            <w:pPr>
              <w:spacing w:after="0" w:line="240" w:lineRule="auto"/>
            </w:pPr>
            <w:r w:rsidRPr="00C64369">
              <w:t>(343) 257-54-05</w:t>
            </w:r>
          </w:p>
        </w:tc>
      </w:tr>
      <w:tr w:rsidR="00AF65C9" w:rsidRPr="00C64369">
        <w:trPr>
          <w:trHeight w:val="835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EE62F1">
            <w:pPr>
              <w:spacing w:after="0" w:line="240" w:lineRule="auto"/>
            </w:pPr>
            <w:r w:rsidRPr="00C64369">
              <w:t>Средне-тяжелая и тяжелая черепно-мозговая травма, тяжелая сочетанная травма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EE62F1">
            <w:pPr>
              <w:spacing w:after="0" w:line="240" w:lineRule="auto"/>
            </w:pPr>
            <w:r w:rsidRPr="00C64369">
              <w:t>МАУ «Центральная городская клиническая больница № 23»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EE62F1">
            <w:pPr>
              <w:spacing w:after="0" w:line="240" w:lineRule="auto"/>
            </w:pPr>
            <w:r w:rsidRPr="00C64369">
              <w:t>ЧМТ:</w:t>
            </w:r>
          </w:p>
          <w:p w:rsidR="00AF65C9" w:rsidRPr="00C64369" w:rsidRDefault="00AF65C9" w:rsidP="00EE62F1">
            <w:pPr>
              <w:spacing w:after="0" w:line="240" w:lineRule="auto"/>
            </w:pPr>
            <w:r w:rsidRPr="00C64369">
              <w:t>+7-922-193-83-81; +7-922-193-83-76</w:t>
            </w:r>
          </w:p>
        </w:tc>
      </w:tr>
      <w:tr w:rsidR="00AF65C9" w:rsidRPr="00C64369">
        <w:trPr>
          <w:trHeight w:val="569"/>
        </w:trPr>
        <w:tc>
          <w:tcPr>
            <w:tcW w:w="31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EE62F1">
            <w:pPr>
              <w:spacing w:after="0" w:line="240" w:lineRule="auto"/>
            </w:pPr>
            <w:proofErr w:type="spellStart"/>
            <w:r w:rsidRPr="00C64369">
              <w:t>Комбустиология</w:t>
            </w:r>
            <w:proofErr w:type="spellEnd"/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EE62F1">
            <w:pPr>
              <w:spacing w:after="0" w:line="240" w:lineRule="auto"/>
            </w:pPr>
            <w:r w:rsidRPr="00C64369">
              <w:t>МАУЗ «Городская клиническая</w:t>
            </w:r>
          </w:p>
          <w:p w:rsidR="00AF65C9" w:rsidRPr="00C64369" w:rsidRDefault="00AF65C9" w:rsidP="00EE62F1">
            <w:pPr>
              <w:spacing w:after="0" w:line="240" w:lineRule="auto"/>
            </w:pPr>
            <w:r w:rsidRPr="00C64369">
              <w:t>больница № 40»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EE62F1">
            <w:pPr>
              <w:spacing w:after="0" w:line="240" w:lineRule="auto"/>
            </w:pPr>
            <w:r w:rsidRPr="00C64369">
              <w:t>(343) 266-95-08 (343) 266-95-03</w:t>
            </w:r>
          </w:p>
        </w:tc>
      </w:tr>
      <w:tr w:rsidR="00AF65C9" w:rsidRPr="00C64369">
        <w:trPr>
          <w:trHeight w:val="554"/>
        </w:trPr>
        <w:tc>
          <w:tcPr>
            <w:tcW w:w="31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EE62F1">
            <w:pPr>
              <w:spacing w:after="0" w:line="240" w:lineRule="auto"/>
            </w:pPr>
          </w:p>
          <w:p w:rsidR="00AF65C9" w:rsidRPr="00C64369" w:rsidRDefault="00AF65C9" w:rsidP="00EE62F1">
            <w:pPr>
              <w:spacing w:after="0" w:line="240" w:lineRule="auto"/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EE62F1">
            <w:pPr>
              <w:spacing w:after="0" w:line="240" w:lineRule="auto"/>
            </w:pPr>
            <w:r w:rsidRPr="00C64369">
              <w:t>ГБУЗ СО «Территориальный центр медицины катастроф» (КРКЦ)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EE62F1">
            <w:pPr>
              <w:spacing w:after="0" w:line="240" w:lineRule="auto"/>
            </w:pPr>
            <w:r w:rsidRPr="00C64369">
              <w:t>(343)231-26-26</w:t>
            </w:r>
          </w:p>
        </w:tc>
      </w:tr>
      <w:tr w:rsidR="00AF65C9" w:rsidRPr="00C64369">
        <w:trPr>
          <w:trHeight w:val="842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EE62F1">
            <w:pPr>
              <w:spacing w:after="0" w:line="240" w:lineRule="auto"/>
            </w:pPr>
            <w:r w:rsidRPr="00C64369">
              <w:t>Токсикология</w:t>
            </w:r>
          </w:p>
          <w:p w:rsidR="00AF65C9" w:rsidRPr="00C64369" w:rsidRDefault="00AF65C9" w:rsidP="00EE62F1">
            <w:pPr>
              <w:spacing w:after="0" w:line="240" w:lineRule="auto"/>
            </w:pPr>
            <w:r w:rsidRPr="00C64369">
              <w:t>(взрослые и дети старше 14</w:t>
            </w:r>
          </w:p>
          <w:p w:rsidR="00AF65C9" w:rsidRPr="00C64369" w:rsidRDefault="00AF65C9" w:rsidP="00EE62F1">
            <w:pPr>
              <w:spacing w:after="0" w:line="240" w:lineRule="auto"/>
            </w:pPr>
            <w:r w:rsidRPr="00C64369">
              <w:t>лет)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EE62F1">
            <w:pPr>
              <w:spacing w:after="0" w:line="240" w:lineRule="auto"/>
            </w:pPr>
            <w:r w:rsidRPr="00C64369">
              <w:t>ГБУЗ СО «Свердловская областная клиническая психиатрическая больница»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EE62F1">
            <w:pPr>
              <w:spacing w:after="0" w:line="240" w:lineRule="auto"/>
            </w:pPr>
            <w:r w:rsidRPr="00C64369">
              <w:t>(343)261-99-96</w:t>
            </w:r>
          </w:p>
        </w:tc>
      </w:tr>
      <w:tr w:rsidR="00AF65C9" w:rsidRPr="00C64369">
        <w:trPr>
          <w:trHeight w:val="576"/>
        </w:trPr>
        <w:tc>
          <w:tcPr>
            <w:tcW w:w="31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EE62F1">
            <w:pPr>
              <w:spacing w:after="0" w:line="240" w:lineRule="auto"/>
            </w:pPr>
            <w:r w:rsidRPr="00C64369">
              <w:t>Акушерство и гинекология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EE62F1">
            <w:pPr>
              <w:spacing w:after="0" w:line="240" w:lineRule="auto"/>
            </w:pPr>
            <w:r w:rsidRPr="00C64369">
              <w:t>ГБУЗ СО «Областная детская клиническая больница № 1» (ОПЦ)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EE62F1">
            <w:pPr>
              <w:spacing w:after="0" w:line="240" w:lineRule="auto"/>
            </w:pPr>
            <w:r w:rsidRPr="00C64369">
              <w:t>(343)291-53-80; +7-922-15-88-789</w:t>
            </w:r>
          </w:p>
        </w:tc>
      </w:tr>
      <w:tr w:rsidR="00AF65C9" w:rsidRPr="00C64369">
        <w:trPr>
          <w:trHeight w:val="562"/>
        </w:trPr>
        <w:tc>
          <w:tcPr>
            <w:tcW w:w="31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EE62F1">
            <w:pPr>
              <w:spacing w:after="0" w:line="240" w:lineRule="auto"/>
            </w:pPr>
          </w:p>
          <w:p w:rsidR="00AF65C9" w:rsidRPr="00C64369" w:rsidRDefault="00AF65C9" w:rsidP="00EE62F1">
            <w:pPr>
              <w:spacing w:after="0" w:line="240" w:lineRule="auto"/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EE62F1">
            <w:pPr>
              <w:spacing w:after="0" w:line="240" w:lineRule="auto"/>
            </w:pPr>
            <w:r w:rsidRPr="00C64369">
              <w:t>ГБУЗ СО «Территориальный центр медицины катастроф» (АРКЦ)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EE62F1">
            <w:pPr>
              <w:spacing w:after="0" w:line="240" w:lineRule="auto"/>
            </w:pPr>
            <w:r w:rsidRPr="00C64369">
              <w:t>(343)231-26-26</w:t>
            </w:r>
          </w:p>
        </w:tc>
      </w:tr>
      <w:tr w:rsidR="00AF65C9" w:rsidRPr="00C64369">
        <w:trPr>
          <w:trHeight w:val="1109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EE62F1">
            <w:pPr>
              <w:spacing w:after="0" w:line="240" w:lineRule="auto"/>
            </w:pPr>
            <w:r w:rsidRPr="00C64369">
              <w:t>Заболевания, не относящиеся к профилям действующих консультативных центров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EE62F1">
            <w:pPr>
              <w:spacing w:after="0" w:line="240" w:lineRule="auto"/>
            </w:pPr>
            <w:r w:rsidRPr="00C64369">
              <w:t>ГБУЗ СО «Территориальный центр медицины катастроф»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EE62F1">
            <w:pPr>
              <w:spacing w:after="0" w:line="240" w:lineRule="auto"/>
            </w:pPr>
            <w:r w:rsidRPr="00C64369">
              <w:t>(343)231-26-26</w:t>
            </w:r>
          </w:p>
        </w:tc>
      </w:tr>
      <w:tr w:rsidR="00AF65C9" w:rsidRPr="00C64369">
        <w:trPr>
          <w:trHeight w:val="324"/>
        </w:trPr>
        <w:tc>
          <w:tcPr>
            <w:tcW w:w="7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EE62F1" w:rsidRDefault="00AF65C9" w:rsidP="00EE62F1">
            <w:pPr>
              <w:spacing w:after="0" w:line="240" w:lineRule="auto"/>
              <w:rPr>
                <w:b/>
              </w:rPr>
            </w:pPr>
            <w:r w:rsidRPr="00EE62F1">
              <w:rPr>
                <w:b/>
              </w:rPr>
              <w:t>Пациенты детского возраста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EE62F1">
            <w:pPr>
              <w:spacing w:after="0" w:line="240" w:lineRule="auto"/>
            </w:pPr>
          </w:p>
        </w:tc>
      </w:tr>
      <w:tr w:rsidR="00AF65C9" w:rsidRPr="00C64369">
        <w:trPr>
          <w:trHeight w:val="2491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EE62F1">
            <w:pPr>
              <w:spacing w:after="0" w:line="240" w:lineRule="auto"/>
            </w:pPr>
            <w:r w:rsidRPr="00C64369">
              <w:t xml:space="preserve">Патология у детей, в </w:t>
            </w:r>
            <w:proofErr w:type="spellStart"/>
            <w:r w:rsidRPr="00C64369">
              <w:t>т.ч</w:t>
            </w:r>
            <w:proofErr w:type="spellEnd"/>
            <w:r w:rsidRPr="00C64369">
              <w:t>.:</w:t>
            </w:r>
          </w:p>
          <w:p w:rsidR="00AF65C9" w:rsidRPr="00C64369" w:rsidRDefault="00AF65C9" w:rsidP="00EE62F1">
            <w:pPr>
              <w:spacing w:after="0" w:line="240" w:lineRule="auto"/>
            </w:pPr>
            <w:r w:rsidRPr="00C64369">
              <w:t>- терапевтический профиль в возрасте от 0 до 18 лет;</w:t>
            </w:r>
          </w:p>
          <w:p w:rsidR="00AF65C9" w:rsidRPr="00C64369" w:rsidRDefault="00AF65C9" w:rsidP="00EE62F1">
            <w:pPr>
              <w:spacing w:after="0" w:line="240" w:lineRule="auto"/>
            </w:pPr>
            <w:r w:rsidRPr="00C64369">
              <w:t xml:space="preserve">- нейрохирургия, травма, хирургия в возрасте от 0 до 6 мес. (инвагинации - от 0 до 3 </w:t>
            </w:r>
            <w:proofErr w:type="spellStart"/>
            <w:r w:rsidRPr="00C64369">
              <w:t>мес</w:t>
            </w:r>
            <w:proofErr w:type="spellEnd"/>
            <w:r w:rsidRPr="00C64369">
              <w:t>);</w:t>
            </w:r>
          </w:p>
          <w:p w:rsidR="00AF65C9" w:rsidRPr="00C64369" w:rsidRDefault="00AF65C9" w:rsidP="00EE62F1">
            <w:pPr>
              <w:spacing w:after="0" w:line="240" w:lineRule="auto"/>
            </w:pPr>
            <w:r w:rsidRPr="00C64369">
              <w:t>- отравления в возрасте от 0 до 14 лет.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EE62F1">
            <w:pPr>
              <w:spacing w:after="0" w:line="240" w:lineRule="auto"/>
            </w:pPr>
            <w:r w:rsidRPr="00C64369">
              <w:t>ГБУЗ СО «Областная детская клиническая больница № 1» (РКЦ, РКЦН)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EE62F1">
            <w:pPr>
              <w:spacing w:after="0" w:line="240" w:lineRule="auto"/>
            </w:pPr>
            <w:r w:rsidRPr="00C64369">
              <w:t>РКЦН:</w:t>
            </w:r>
          </w:p>
          <w:p w:rsidR="00AF65C9" w:rsidRPr="00C64369" w:rsidRDefault="00AF65C9" w:rsidP="00EE62F1">
            <w:pPr>
              <w:spacing w:after="0" w:line="240" w:lineRule="auto"/>
            </w:pPr>
            <w:r w:rsidRPr="00C64369">
              <w:t>(343)291-53-46; +7-912-24-06-105</w:t>
            </w:r>
          </w:p>
          <w:p w:rsidR="00AF65C9" w:rsidRPr="00C64369" w:rsidRDefault="00AF65C9" w:rsidP="00EE62F1">
            <w:pPr>
              <w:spacing w:after="0" w:line="240" w:lineRule="auto"/>
            </w:pPr>
            <w:r w:rsidRPr="00C64369">
              <w:t>РКЦ:</w:t>
            </w:r>
          </w:p>
          <w:p w:rsidR="00AF65C9" w:rsidRPr="00C64369" w:rsidRDefault="00AF65C9" w:rsidP="00EE62F1">
            <w:pPr>
              <w:spacing w:after="0" w:line="240" w:lineRule="auto"/>
            </w:pPr>
            <w:r w:rsidRPr="00C64369">
              <w:t>(343)231-92-44</w:t>
            </w:r>
          </w:p>
        </w:tc>
      </w:tr>
      <w:tr w:rsidR="00AF65C9" w:rsidRPr="00C64369">
        <w:trPr>
          <w:trHeight w:val="1404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EE62F1">
            <w:pPr>
              <w:spacing w:after="0" w:line="240" w:lineRule="auto"/>
            </w:pPr>
            <w:r w:rsidRPr="00C64369">
              <w:t xml:space="preserve">Травма, </w:t>
            </w:r>
            <w:proofErr w:type="spellStart"/>
            <w:r w:rsidRPr="00C64369">
              <w:t>нейротравма</w:t>
            </w:r>
            <w:proofErr w:type="spellEnd"/>
            <w:r w:rsidRPr="00C64369">
              <w:t xml:space="preserve">, </w:t>
            </w:r>
            <w:proofErr w:type="spellStart"/>
            <w:r w:rsidRPr="00C64369">
              <w:t>комбустиология</w:t>
            </w:r>
            <w:proofErr w:type="spellEnd"/>
            <w:r w:rsidRPr="00C64369">
              <w:t xml:space="preserve">, хирургия в возрасте от 6 мес. до 18 лет (инвагинации - от 3 </w:t>
            </w:r>
            <w:proofErr w:type="spellStart"/>
            <w:r w:rsidRPr="00C64369">
              <w:t>мес</w:t>
            </w:r>
            <w:proofErr w:type="spellEnd"/>
            <w:r w:rsidRPr="00C64369">
              <w:t>).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EE62F1">
            <w:pPr>
              <w:spacing w:after="0" w:line="240" w:lineRule="auto"/>
            </w:pPr>
            <w:r w:rsidRPr="00C64369">
              <w:t>МАУ «Детская городская клиническая больница № 9» ГБУЗ СО «Территориальный центр медицины катастроф»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EE62F1">
            <w:pPr>
              <w:spacing w:after="0" w:line="240" w:lineRule="auto"/>
            </w:pPr>
            <w:r w:rsidRPr="00C64369">
              <w:t>(343)231-26-26</w:t>
            </w:r>
          </w:p>
        </w:tc>
      </w:tr>
    </w:tbl>
    <w:p w:rsidR="00AF65C9" w:rsidRPr="00124FA3" w:rsidRDefault="00AF65C9" w:rsidP="00EE62F1">
      <w:pPr>
        <w:spacing w:after="0" w:line="240" w:lineRule="auto"/>
        <w:sectPr w:rsidR="00AF65C9" w:rsidRPr="00124FA3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AF65C9" w:rsidRPr="00124FA3" w:rsidRDefault="00AF65C9" w:rsidP="00CF7683">
      <w:pPr>
        <w:spacing w:after="0" w:line="240" w:lineRule="auto"/>
        <w:jc w:val="right"/>
      </w:pPr>
      <w:r w:rsidRPr="00124FA3">
        <w:lastRenderedPageBreak/>
        <w:t>Приложение № 2</w:t>
      </w:r>
    </w:p>
    <w:p w:rsidR="00AF65C9" w:rsidRPr="00124FA3" w:rsidRDefault="00AF65C9" w:rsidP="00CF7683">
      <w:pPr>
        <w:spacing w:after="0" w:line="240" w:lineRule="auto"/>
        <w:jc w:val="right"/>
      </w:pPr>
      <w:r w:rsidRPr="00124FA3">
        <w:t>к приказу Министерства</w:t>
      </w:r>
    </w:p>
    <w:p w:rsidR="00AF65C9" w:rsidRPr="00124FA3" w:rsidRDefault="00AF65C9" w:rsidP="00CF7683">
      <w:pPr>
        <w:spacing w:after="0" w:line="240" w:lineRule="auto"/>
        <w:jc w:val="right"/>
      </w:pPr>
      <w:r w:rsidRPr="00124FA3">
        <w:t>здравоохранения</w:t>
      </w:r>
    </w:p>
    <w:p w:rsidR="00AF65C9" w:rsidRPr="00124FA3" w:rsidRDefault="00AF65C9" w:rsidP="00CF7683">
      <w:pPr>
        <w:spacing w:after="0" w:line="240" w:lineRule="auto"/>
        <w:jc w:val="right"/>
      </w:pPr>
      <w:r w:rsidRPr="00124FA3">
        <w:t>Свердловской области</w:t>
      </w:r>
    </w:p>
    <w:p w:rsidR="00AF65C9" w:rsidRPr="00124FA3" w:rsidRDefault="00AF65C9" w:rsidP="00CF7683">
      <w:pPr>
        <w:spacing w:after="0" w:line="240" w:lineRule="auto"/>
        <w:jc w:val="right"/>
      </w:pPr>
      <w:r w:rsidRPr="00124FA3">
        <w:t xml:space="preserve">от   </w:t>
      </w:r>
      <w:r>
        <w:t>16 Мая 2018</w:t>
      </w:r>
      <w:r w:rsidRPr="00124FA3">
        <w:t xml:space="preserve"> №</w:t>
      </w:r>
      <w:r>
        <w:t>781-п</w:t>
      </w:r>
    </w:p>
    <w:p w:rsidR="00AF65C9" w:rsidRDefault="00AF65C9" w:rsidP="00CF7683">
      <w:pPr>
        <w:spacing w:after="0" w:line="240" w:lineRule="auto"/>
        <w:jc w:val="center"/>
        <w:rPr>
          <w:b/>
          <w:bCs/>
          <w:lang w:val="en-US"/>
        </w:rPr>
      </w:pPr>
    </w:p>
    <w:p w:rsidR="00AF65C9" w:rsidRPr="00124FA3" w:rsidRDefault="00AF65C9" w:rsidP="00CF7683">
      <w:pPr>
        <w:spacing w:after="0" w:line="240" w:lineRule="auto"/>
        <w:jc w:val="center"/>
      </w:pPr>
      <w:r w:rsidRPr="00124FA3">
        <w:rPr>
          <w:b/>
          <w:bCs/>
        </w:rPr>
        <w:t>Критерии тяжести состояния пациентов с острой сердечно - сосудистой недостаточностью, подлежащих мониторингу в ЕЦКМ</w:t>
      </w:r>
    </w:p>
    <w:p w:rsidR="00AF65C9" w:rsidRPr="00124FA3" w:rsidRDefault="00AF65C9" w:rsidP="00B957B6">
      <w:pPr>
        <w:spacing w:after="0" w:line="240" w:lineRule="auto"/>
        <w:jc w:val="both"/>
      </w:pPr>
      <w:r w:rsidRPr="00124FA3">
        <w:t>1.   Кардиогенный шок;</w:t>
      </w:r>
    </w:p>
    <w:p w:rsidR="00AF65C9" w:rsidRPr="00124FA3" w:rsidRDefault="00AF65C9" w:rsidP="00B957B6">
      <w:pPr>
        <w:spacing w:after="0" w:line="240" w:lineRule="auto"/>
        <w:jc w:val="both"/>
      </w:pPr>
      <w:r w:rsidRPr="00124FA3">
        <w:t xml:space="preserve">2. </w:t>
      </w:r>
      <w:proofErr w:type="spellStart"/>
      <w:r w:rsidRPr="00124FA3">
        <w:t>некупируемая</w:t>
      </w:r>
      <w:proofErr w:type="spellEnd"/>
      <w:r w:rsidRPr="00124FA3">
        <w:t xml:space="preserve"> артериальная гипертензия, осложненная острой левожелудочковой недостаточностью и острой гипертонической энцефалопатией;</w:t>
      </w:r>
    </w:p>
    <w:p w:rsidR="00AF65C9" w:rsidRPr="00124FA3" w:rsidRDefault="00AF65C9" w:rsidP="00B957B6">
      <w:pPr>
        <w:spacing w:after="0" w:line="240" w:lineRule="auto"/>
        <w:jc w:val="both"/>
      </w:pPr>
      <w:r w:rsidRPr="00124FA3">
        <w:t xml:space="preserve">3.   </w:t>
      </w:r>
      <w:proofErr w:type="spellStart"/>
      <w:r w:rsidRPr="00124FA3">
        <w:t>гемодинамически</w:t>
      </w:r>
      <w:proofErr w:type="spellEnd"/>
      <w:r w:rsidRPr="00124FA3">
        <w:t xml:space="preserve"> значимые нарушения ритма и проводимости: брадикардия с частотой сердечных сокращений менее 45 в минуту, АВ-блокады </w:t>
      </w:r>
      <w:r>
        <w:rPr>
          <w:lang w:val="en-US"/>
        </w:rPr>
        <w:t>II</w:t>
      </w:r>
      <w:r w:rsidRPr="00124FA3">
        <w:t>-</w:t>
      </w:r>
      <w:r>
        <w:rPr>
          <w:lang w:val="en-US"/>
        </w:rPr>
        <w:t>III</w:t>
      </w:r>
      <w:r w:rsidRPr="00CF7683">
        <w:t xml:space="preserve"> </w:t>
      </w:r>
      <w:proofErr w:type="spellStart"/>
      <w:r w:rsidRPr="00124FA3">
        <w:t>ст</w:t>
      </w:r>
      <w:proofErr w:type="spellEnd"/>
      <w:r w:rsidRPr="00124FA3">
        <w:t xml:space="preserve">, паузы свыше </w:t>
      </w:r>
      <w:r w:rsidRPr="00CF7683">
        <w:t xml:space="preserve">3 </w:t>
      </w:r>
      <w:r w:rsidRPr="00124FA3">
        <w:t xml:space="preserve">сек. или </w:t>
      </w:r>
      <w:proofErr w:type="spellStart"/>
      <w:r w:rsidRPr="00124FA3">
        <w:t>суправентрикулярные</w:t>
      </w:r>
      <w:proofErr w:type="spellEnd"/>
      <w:r w:rsidRPr="00124FA3">
        <w:t xml:space="preserve"> тахикардии, </w:t>
      </w:r>
      <w:proofErr w:type="spellStart"/>
      <w:r w:rsidRPr="00124FA3">
        <w:t>тахиаримии</w:t>
      </w:r>
      <w:proofErr w:type="spellEnd"/>
      <w:r w:rsidRPr="00124FA3">
        <w:t xml:space="preserve"> с ЧСС более 140 в мин. или желудочковые тахикардии;</w:t>
      </w:r>
    </w:p>
    <w:p w:rsidR="00AF65C9" w:rsidRPr="00124FA3" w:rsidRDefault="00AF65C9" w:rsidP="00B957B6">
      <w:pPr>
        <w:spacing w:after="0" w:line="240" w:lineRule="auto"/>
        <w:jc w:val="both"/>
      </w:pPr>
      <w:r w:rsidRPr="00124FA3">
        <w:t>4.   ОСН</w:t>
      </w:r>
      <w:r w:rsidRPr="00F9438B">
        <w:t xml:space="preserve"> </w:t>
      </w:r>
      <w:r w:rsidRPr="00124FA3">
        <w:rPr>
          <w:lang w:val="en-US"/>
        </w:rPr>
        <w:t>II</w:t>
      </w:r>
      <w:r w:rsidRPr="00124FA3">
        <w:t xml:space="preserve"> и более по </w:t>
      </w:r>
      <w:proofErr w:type="spellStart"/>
      <w:r w:rsidRPr="00124FA3">
        <w:t>Киллипу</w:t>
      </w:r>
      <w:proofErr w:type="spellEnd"/>
      <w:r w:rsidRPr="00124FA3">
        <w:t>;</w:t>
      </w:r>
    </w:p>
    <w:p w:rsidR="00AF65C9" w:rsidRPr="00124FA3" w:rsidRDefault="00AF65C9" w:rsidP="00B957B6">
      <w:pPr>
        <w:spacing w:after="0" w:line="240" w:lineRule="auto"/>
        <w:jc w:val="both"/>
      </w:pPr>
      <w:r w:rsidRPr="00124FA3">
        <w:t xml:space="preserve">5.   использование </w:t>
      </w:r>
      <w:proofErr w:type="spellStart"/>
      <w:r w:rsidRPr="00124FA3">
        <w:t>кардиотоников</w:t>
      </w:r>
      <w:proofErr w:type="spellEnd"/>
      <w:r w:rsidRPr="00124FA3">
        <w:t xml:space="preserve"> (</w:t>
      </w:r>
      <w:proofErr w:type="spellStart"/>
      <w:r w:rsidRPr="00124FA3">
        <w:t>допамин</w:t>
      </w:r>
      <w:proofErr w:type="spellEnd"/>
      <w:r w:rsidRPr="00124FA3">
        <w:t xml:space="preserve"> в дозе больше 7 мкг/кг/мин);</w:t>
      </w:r>
    </w:p>
    <w:p w:rsidR="00AF65C9" w:rsidRPr="00124FA3" w:rsidRDefault="00AF65C9" w:rsidP="00B957B6">
      <w:pPr>
        <w:spacing w:after="0" w:line="240" w:lineRule="auto"/>
        <w:jc w:val="both"/>
      </w:pPr>
      <w:r w:rsidRPr="00124FA3">
        <w:t>6.   острая декомпенсация хронической сердечной недостаточности.</w:t>
      </w:r>
    </w:p>
    <w:p w:rsidR="00AF65C9" w:rsidRPr="00C62203" w:rsidRDefault="00AF65C9" w:rsidP="00B957B6">
      <w:pPr>
        <w:spacing w:after="0" w:line="240" w:lineRule="auto"/>
        <w:jc w:val="both"/>
      </w:pPr>
      <w:r w:rsidRPr="00124FA3">
        <w:rPr>
          <w:b/>
          <w:bCs/>
        </w:rPr>
        <w:t xml:space="preserve">Причины острой сердечной недостаточности: </w:t>
      </w:r>
      <w:r w:rsidRPr="00124FA3">
        <w:t xml:space="preserve">острый коронарный синдром, </w:t>
      </w:r>
      <w:proofErr w:type="spellStart"/>
      <w:r w:rsidRPr="00124FA3">
        <w:t>кардиомиопатии</w:t>
      </w:r>
      <w:proofErr w:type="spellEnd"/>
      <w:r w:rsidRPr="00124FA3">
        <w:t xml:space="preserve">, миокардиты, поражение клапанов сердца, </w:t>
      </w:r>
      <w:proofErr w:type="spellStart"/>
      <w:r w:rsidRPr="00124FA3">
        <w:t>септальные</w:t>
      </w:r>
      <w:proofErr w:type="spellEnd"/>
      <w:r w:rsidRPr="00124FA3">
        <w:t xml:space="preserve"> дефекты, тампонада сердца, эмболия легочной артерии, нарушения ритма и проводимости, отравление </w:t>
      </w:r>
      <w:proofErr w:type="spellStart"/>
      <w:r w:rsidRPr="00124FA3">
        <w:t>кардиотоксическими</w:t>
      </w:r>
      <w:proofErr w:type="spellEnd"/>
      <w:r w:rsidRPr="00124FA3">
        <w:t xml:space="preserve"> ядами или лекарственными препаратами. </w:t>
      </w:r>
    </w:p>
    <w:p w:rsidR="00AF65C9" w:rsidRPr="00124FA3" w:rsidRDefault="00AF65C9" w:rsidP="00B957B6">
      <w:pPr>
        <w:spacing w:after="0" w:line="240" w:lineRule="auto"/>
        <w:jc w:val="both"/>
      </w:pPr>
      <w:r w:rsidRPr="00124FA3">
        <w:rPr>
          <w:b/>
          <w:bCs/>
        </w:rPr>
        <w:t xml:space="preserve">Причины острой сосудистой недостаточности: </w:t>
      </w:r>
      <w:r w:rsidRPr="00124FA3">
        <w:rPr>
          <w:b/>
          <w:bCs/>
          <w:i/>
          <w:iCs/>
        </w:rPr>
        <w:t xml:space="preserve">абсолютная </w:t>
      </w:r>
      <w:proofErr w:type="spellStart"/>
      <w:r w:rsidRPr="00124FA3">
        <w:rPr>
          <w:b/>
          <w:bCs/>
          <w:i/>
          <w:iCs/>
        </w:rPr>
        <w:t>гиповолемия</w:t>
      </w:r>
      <w:proofErr w:type="spellEnd"/>
      <w:r w:rsidRPr="00124FA3">
        <w:rPr>
          <w:b/>
          <w:bCs/>
          <w:i/>
          <w:iCs/>
        </w:rPr>
        <w:t xml:space="preserve"> </w:t>
      </w:r>
      <w:r w:rsidRPr="00124FA3">
        <w:t xml:space="preserve">(в том числе геморрагический шок, отравления кислотами, хлорированными углеводородами, фосфорорганическими соединениями, грибами), </w:t>
      </w:r>
      <w:r w:rsidRPr="00124FA3">
        <w:rPr>
          <w:b/>
          <w:bCs/>
          <w:i/>
          <w:iCs/>
        </w:rPr>
        <w:t xml:space="preserve">относительная </w:t>
      </w:r>
      <w:proofErr w:type="spellStart"/>
      <w:r w:rsidRPr="00124FA3">
        <w:rPr>
          <w:b/>
          <w:bCs/>
          <w:i/>
          <w:iCs/>
        </w:rPr>
        <w:t>гиповолемия</w:t>
      </w:r>
      <w:proofErr w:type="spellEnd"/>
      <w:r w:rsidRPr="00124FA3">
        <w:rPr>
          <w:b/>
          <w:bCs/>
          <w:i/>
          <w:iCs/>
        </w:rPr>
        <w:t xml:space="preserve"> </w:t>
      </w:r>
      <w:r w:rsidRPr="00124FA3">
        <w:t xml:space="preserve">(септический шок, анафилактический шок, отравления психофармакологическими препаратами, альфа - </w:t>
      </w:r>
      <w:proofErr w:type="spellStart"/>
      <w:r w:rsidRPr="00124FA3">
        <w:t>адренолитиками</w:t>
      </w:r>
      <w:proofErr w:type="spellEnd"/>
      <w:r w:rsidRPr="00124FA3">
        <w:t xml:space="preserve"> </w:t>
      </w:r>
      <w:proofErr w:type="spellStart"/>
      <w:r w:rsidRPr="00124FA3">
        <w:t>и.т.д</w:t>
      </w:r>
      <w:proofErr w:type="spellEnd"/>
      <w:r w:rsidRPr="00124FA3">
        <w:t>., вторичный соматогенный коллапс при печеночной недостаточности).</w:t>
      </w:r>
    </w:p>
    <w:p w:rsidR="00AF65C9" w:rsidRPr="00124FA3" w:rsidRDefault="00AF65C9" w:rsidP="00B957B6">
      <w:pPr>
        <w:spacing w:after="0" w:line="240" w:lineRule="auto"/>
        <w:jc w:val="center"/>
      </w:pPr>
      <w:r w:rsidRPr="00124FA3">
        <w:rPr>
          <w:b/>
          <w:bCs/>
        </w:rPr>
        <w:t>Критерии тяжести состояния пациентов с острой дыхательной недостаточностью, подлежащих мониторингу в ЕЦКМ</w:t>
      </w:r>
    </w:p>
    <w:p w:rsidR="00AF65C9" w:rsidRPr="00124FA3" w:rsidRDefault="00AF65C9" w:rsidP="00CF7683">
      <w:pPr>
        <w:spacing w:after="0" w:line="240" w:lineRule="auto"/>
      </w:pPr>
      <w:r w:rsidRPr="00124FA3">
        <w:t>1.     Тяжелая пневмония;</w:t>
      </w:r>
    </w:p>
    <w:p w:rsidR="00AF65C9" w:rsidRPr="00124FA3" w:rsidRDefault="00AF65C9" w:rsidP="00CF7683">
      <w:pPr>
        <w:spacing w:after="0" w:line="240" w:lineRule="auto"/>
      </w:pPr>
      <w:r w:rsidRPr="00124FA3">
        <w:t>2.      острое легочное повреждение (Ра</w:t>
      </w:r>
      <w:r>
        <w:rPr>
          <w:lang w:val="en-US"/>
        </w:rPr>
        <w:t>O</w:t>
      </w:r>
      <w:r w:rsidRPr="00F9438B">
        <w:rPr>
          <w:vertAlign w:val="subscript"/>
        </w:rPr>
        <w:t>2</w:t>
      </w:r>
      <w:r w:rsidRPr="00124FA3">
        <w:t xml:space="preserve"> / </w:t>
      </w:r>
      <w:r w:rsidRPr="00124FA3">
        <w:rPr>
          <w:lang w:val="en-US"/>
        </w:rPr>
        <w:t>Fi</w:t>
      </w:r>
      <w:r w:rsidRPr="00B957B6">
        <w:t xml:space="preserve"> </w:t>
      </w:r>
      <w:r>
        <w:rPr>
          <w:lang w:val="en-US"/>
        </w:rPr>
        <w:t>O</w:t>
      </w:r>
      <w:r w:rsidRPr="00F9438B">
        <w:rPr>
          <w:vertAlign w:val="subscript"/>
        </w:rPr>
        <w:t>2</w:t>
      </w:r>
      <w:r w:rsidRPr="00124FA3">
        <w:t xml:space="preserve"> &lt; 300);</w:t>
      </w:r>
    </w:p>
    <w:p w:rsidR="00AF65C9" w:rsidRPr="00124FA3" w:rsidRDefault="00AF65C9" w:rsidP="00CF7683">
      <w:pPr>
        <w:spacing w:after="0" w:line="240" w:lineRule="auto"/>
      </w:pPr>
      <w:r w:rsidRPr="00124FA3">
        <w:t>3.     тромбоэмболия легочной артерии;</w:t>
      </w:r>
    </w:p>
    <w:p w:rsidR="00AF65C9" w:rsidRPr="00124FA3" w:rsidRDefault="00AF65C9" w:rsidP="00CF7683">
      <w:pPr>
        <w:spacing w:after="0" w:line="240" w:lineRule="auto"/>
      </w:pPr>
      <w:r w:rsidRPr="00124FA3">
        <w:t xml:space="preserve">4.     обострение хронических </w:t>
      </w:r>
      <w:proofErr w:type="spellStart"/>
      <w:r w:rsidRPr="00124FA3">
        <w:t>обструктивных</w:t>
      </w:r>
      <w:proofErr w:type="spellEnd"/>
      <w:r w:rsidRPr="00124FA3">
        <w:t xml:space="preserve"> бронхолегочных заболеваний и бронхиальная астма тяжелой степени, требующие респираторной терапии;</w:t>
      </w:r>
    </w:p>
    <w:p w:rsidR="00AF65C9" w:rsidRPr="00124FA3" w:rsidRDefault="00AF65C9" w:rsidP="00CF7683">
      <w:pPr>
        <w:spacing w:after="0" w:line="240" w:lineRule="auto"/>
      </w:pPr>
      <w:r w:rsidRPr="00124FA3">
        <w:t xml:space="preserve">5.      </w:t>
      </w:r>
      <w:proofErr w:type="spellStart"/>
      <w:r w:rsidRPr="00124FA3">
        <w:t>нейро</w:t>
      </w:r>
      <w:proofErr w:type="spellEnd"/>
      <w:r w:rsidRPr="00124FA3">
        <w:t>-мышечные заболевания, требующие протезирования функции внешнего дыхания;</w:t>
      </w:r>
    </w:p>
    <w:p w:rsidR="00AF65C9" w:rsidRPr="00124FA3" w:rsidRDefault="00AF65C9" w:rsidP="00CF7683">
      <w:pPr>
        <w:spacing w:after="0" w:line="240" w:lineRule="auto"/>
      </w:pPr>
      <w:r w:rsidRPr="00124FA3">
        <w:t>6.      гипоксические состояния при острых отравлениях.</w:t>
      </w:r>
    </w:p>
    <w:p w:rsidR="00AF65C9" w:rsidRDefault="00AF65C9" w:rsidP="00CF7683">
      <w:pPr>
        <w:spacing w:after="0" w:line="240" w:lineRule="auto"/>
      </w:pPr>
    </w:p>
    <w:p w:rsidR="00AF65C9" w:rsidRDefault="00AF65C9" w:rsidP="00CF7683">
      <w:pPr>
        <w:spacing w:after="0" w:line="240" w:lineRule="auto"/>
      </w:pPr>
    </w:p>
    <w:p w:rsidR="00AF65C9" w:rsidRDefault="00AF65C9" w:rsidP="00CF7683">
      <w:pPr>
        <w:spacing w:after="0" w:line="240" w:lineRule="auto"/>
      </w:pPr>
    </w:p>
    <w:p w:rsidR="00AF65C9" w:rsidRPr="00C873DD" w:rsidRDefault="00AF65C9" w:rsidP="00CF7683">
      <w:pPr>
        <w:spacing w:after="0" w:line="240" w:lineRule="auto"/>
        <w:jc w:val="center"/>
      </w:pPr>
      <w:r w:rsidRPr="00C873DD">
        <w:t>Критерии тяжелого течения внебольничной пневмонии</w:t>
      </w:r>
    </w:p>
    <w:p w:rsidR="00AF65C9" w:rsidRPr="00124FA3" w:rsidRDefault="00AF65C9" w:rsidP="00CF7683">
      <w:pPr>
        <w:spacing w:after="0" w:line="240" w:lineRule="auto"/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5"/>
        <w:gridCol w:w="4334"/>
      </w:tblGrid>
      <w:tr w:rsidR="00AF65C9" w:rsidRPr="00C64369">
        <w:trPr>
          <w:trHeight w:val="346"/>
        </w:trPr>
        <w:tc>
          <w:tcPr>
            <w:tcW w:w="5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</w:pPr>
            <w:r w:rsidRPr="00C64369">
              <w:t>Клинические*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</w:pPr>
            <w:r w:rsidRPr="00C64369">
              <w:t>Лабораторные*</w:t>
            </w:r>
          </w:p>
        </w:tc>
      </w:tr>
      <w:tr w:rsidR="00AF65C9" w:rsidRPr="00C64369">
        <w:trPr>
          <w:trHeight w:val="706"/>
        </w:trPr>
        <w:tc>
          <w:tcPr>
            <w:tcW w:w="5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</w:pPr>
            <w:r w:rsidRPr="00C64369">
              <w:t>*   Острая дыхательная недостаточность: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</w:pPr>
            <w:r w:rsidRPr="00C64369">
              <w:t>•    Лейкопения (&lt; 4х10</w:t>
            </w:r>
            <w:r w:rsidRPr="00C64369">
              <w:rPr>
                <w:vertAlign w:val="superscript"/>
              </w:rPr>
              <w:t>9</w:t>
            </w:r>
            <w:r w:rsidRPr="00C64369">
              <w:t>/л)</w:t>
            </w:r>
          </w:p>
          <w:p w:rsidR="00AF65C9" w:rsidRPr="00C64369" w:rsidRDefault="00AF65C9" w:rsidP="00CF7683">
            <w:pPr>
              <w:spacing w:after="0" w:line="240" w:lineRule="auto"/>
            </w:pPr>
            <w:r w:rsidRPr="00C64369">
              <w:t>•   Гипоксемия:</w:t>
            </w:r>
          </w:p>
        </w:tc>
      </w:tr>
    </w:tbl>
    <w:p w:rsidR="00AF65C9" w:rsidRPr="00124FA3" w:rsidRDefault="00AF65C9" w:rsidP="00CF7683">
      <w:pPr>
        <w:spacing w:after="0" w:line="240" w:lineRule="auto"/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5"/>
        <w:gridCol w:w="4327"/>
      </w:tblGrid>
      <w:tr w:rsidR="00AF65C9" w:rsidRPr="00C64369">
        <w:trPr>
          <w:trHeight w:val="374"/>
        </w:trPr>
        <w:tc>
          <w:tcPr>
            <w:tcW w:w="51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</w:pPr>
            <w:r w:rsidRPr="00C64369">
              <w:t>-ЧД&gt;3 О/мин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</w:pPr>
            <w:r w:rsidRPr="00C64369">
              <w:t xml:space="preserve">- </w:t>
            </w:r>
            <w:r w:rsidRPr="00C64369">
              <w:rPr>
                <w:lang w:val="en-US"/>
              </w:rPr>
              <w:t>Sat</w:t>
            </w:r>
            <w:r>
              <w:rPr>
                <w:lang w:val="en-US"/>
              </w:rPr>
              <w:t xml:space="preserve"> O</w:t>
            </w:r>
            <w:r w:rsidRPr="00F9438B">
              <w:rPr>
                <w:vertAlign w:val="subscript"/>
              </w:rPr>
              <w:t>2</w:t>
            </w:r>
            <w:r w:rsidRPr="00C64369">
              <w:rPr>
                <w:lang w:val="en-US"/>
              </w:rPr>
              <w:t xml:space="preserve"> &lt;90% </w:t>
            </w:r>
            <w:r w:rsidRPr="00C64369">
              <w:t>или</w:t>
            </w:r>
          </w:p>
        </w:tc>
      </w:tr>
      <w:tr w:rsidR="00AF65C9" w:rsidRPr="00C64369">
        <w:trPr>
          <w:trHeight w:val="310"/>
        </w:trPr>
        <w:tc>
          <w:tcPr>
            <w:tcW w:w="51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</w:pPr>
            <w:r w:rsidRPr="00C64369">
              <w:t>»   Гипотензия:</w:t>
            </w:r>
          </w:p>
        </w:tc>
        <w:tc>
          <w:tcPr>
            <w:tcW w:w="43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</w:pPr>
            <w:r w:rsidRPr="00C64369">
              <w:t>- Ра</w:t>
            </w:r>
            <w:r>
              <w:rPr>
                <w:lang w:val="en-US"/>
              </w:rPr>
              <w:t xml:space="preserve"> O</w:t>
            </w:r>
            <w:r w:rsidRPr="00F9438B">
              <w:rPr>
                <w:vertAlign w:val="subscript"/>
              </w:rPr>
              <w:t>2</w:t>
            </w:r>
            <w:r w:rsidRPr="00C64369">
              <w:t xml:space="preserve"> &lt;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C64369">
                <w:t>60 мм</w:t>
              </w:r>
            </w:smartTag>
            <w:r w:rsidRPr="00C64369">
              <w:t xml:space="preserve"> рт. ст.</w:t>
            </w:r>
          </w:p>
        </w:tc>
      </w:tr>
      <w:tr w:rsidR="00AF65C9" w:rsidRPr="00C64369">
        <w:trPr>
          <w:trHeight w:val="346"/>
        </w:trPr>
        <w:tc>
          <w:tcPr>
            <w:tcW w:w="51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</w:pPr>
            <w:r w:rsidRPr="00C64369">
              <w:t xml:space="preserve">- АД систолическое &lt;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C64369">
                <w:t>90 мм</w:t>
              </w:r>
            </w:smartTag>
            <w:r w:rsidRPr="00C64369">
              <w:t xml:space="preserve"> рт. ст.</w:t>
            </w:r>
          </w:p>
        </w:tc>
        <w:tc>
          <w:tcPr>
            <w:tcW w:w="43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</w:pPr>
            <w:r w:rsidRPr="00C64369">
              <w:t>•   Гемоглобин &lt; 100 г/л</w:t>
            </w:r>
          </w:p>
        </w:tc>
      </w:tr>
      <w:tr w:rsidR="00AF65C9" w:rsidRPr="00C64369">
        <w:trPr>
          <w:trHeight w:val="374"/>
        </w:trPr>
        <w:tc>
          <w:tcPr>
            <w:tcW w:w="51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</w:pPr>
            <w:r w:rsidRPr="00C64369">
              <w:t xml:space="preserve">- АД диастолическое &lt;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C64369">
                <w:t>60 мм</w:t>
              </w:r>
            </w:smartTag>
            <w:r w:rsidRPr="00C64369">
              <w:t xml:space="preserve"> рт. ст.</w:t>
            </w:r>
          </w:p>
        </w:tc>
        <w:tc>
          <w:tcPr>
            <w:tcW w:w="43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</w:pPr>
            <w:r w:rsidRPr="00C64369">
              <w:t>•   Гематокрит &lt;30%</w:t>
            </w:r>
          </w:p>
        </w:tc>
      </w:tr>
      <w:tr w:rsidR="00AF65C9" w:rsidRPr="00C64369">
        <w:trPr>
          <w:trHeight w:val="317"/>
        </w:trPr>
        <w:tc>
          <w:tcPr>
            <w:tcW w:w="51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</w:pPr>
            <w:r w:rsidRPr="00C64369">
              <w:t xml:space="preserve">«   Долевое, </w:t>
            </w:r>
            <w:proofErr w:type="spellStart"/>
            <w:r w:rsidRPr="00C64369">
              <w:t>многодолевое</w:t>
            </w:r>
            <w:proofErr w:type="spellEnd"/>
            <w:r w:rsidRPr="00C64369">
              <w:t xml:space="preserve"> или 2-х</w:t>
            </w:r>
          </w:p>
        </w:tc>
        <w:tc>
          <w:tcPr>
            <w:tcW w:w="43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</w:pPr>
            <w:r w:rsidRPr="00C64369">
              <w:t>•   ОПН (анурия, креатинин</w:t>
            </w:r>
          </w:p>
        </w:tc>
      </w:tr>
      <w:tr w:rsidR="00AF65C9" w:rsidRPr="00C64369">
        <w:trPr>
          <w:trHeight w:val="317"/>
        </w:trPr>
        <w:tc>
          <w:tcPr>
            <w:tcW w:w="51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</w:pPr>
            <w:r w:rsidRPr="00C64369">
              <w:t>стороннее поражение легких</w:t>
            </w:r>
          </w:p>
        </w:tc>
        <w:tc>
          <w:tcPr>
            <w:tcW w:w="43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</w:pPr>
            <w:r w:rsidRPr="00C64369">
              <w:t xml:space="preserve">крови &gt; 176,7 </w:t>
            </w:r>
            <w:proofErr w:type="spellStart"/>
            <w:r w:rsidRPr="00C64369">
              <w:t>мкмоль</w:t>
            </w:r>
            <w:proofErr w:type="spellEnd"/>
            <w:r w:rsidRPr="00C64369">
              <w:t>/л, азот</w:t>
            </w:r>
          </w:p>
        </w:tc>
      </w:tr>
      <w:tr w:rsidR="00AF65C9" w:rsidRPr="00C64369">
        <w:trPr>
          <w:trHeight w:val="331"/>
        </w:trPr>
        <w:tc>
          <w:tcPr>
            <w:tcW w:w="5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</w:pPr>
            <w:r w:rsidRPr="00C64369">
              <w:lastRenderedPageBreak/>
              <w:t>•   Нарушение сознания</w:t>
            </w:r>
          </w:p>
        </w:tc>
        <w:tc>
          <w:tcPr>
            <w:tcW w:w="43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</w:pPr>
            <w:r w:rsidRPr="00C64369">
              <w:t xml:space="preserve">мочевины &gt; 7,0 </w:t>
            </w:r>
            <w:proofErr w:type="spellStart"/>
            <w:r w:rsidRPr="00C64369">
              <w:t>ммоль</w:t>
            </w:r>
            <w:proofErr w:type="spellEnd"/>
            <w:r w:rsidRPr="00C64369">
              <w:t>/л</w:t>
            </w:r>
          </w:p>
        </w:tc>
      </w:tr>
    </w:tbl>
    <w:p w:rsidR="00AF65C9" w:rsidRPr="00124FA3" w:rsidRDefault="00AF65C9" w:rsidP="00CF7683">
      <w:pPr>
        <w:spacing w:after="0" w:line="240" w:lineRule="auto"/>
      </w:pPr>
      <w:r w:rsidRPr="00124FA3">
        <w:t>При наличии хотя бы одного критерия внебольничная пневмония расценивается как тяжелая.</w:t>
      </w:r>
    </w:p>
    <w:p w:rsidR="00AF65C9" w:rsidRDefault="00AF65C9" w:rsidP="00CF7683">
      <w:pPr>
        <w:spacing w:after="0" w:line="240" w:lineRule="auto"/>
        <w:rPr>
          <w:b/>
          <w:bCs/>
        </w:rPr>
      </w:pPr>
    </w:p>
    <w:p w:rsidR="00AF65C9" w:rsidRPr="00124FA3" w:rsidRDefault="00AF65C9" w:rsidP="00B957B6">
      <w:pPr>
        <w:spacing w:after="0" w:line="240" w:lineRule="auto"/>
        <w:jc w:val="center"/>
      </w:pPr>
      <w:r w:rsidRPr="00124FA3">
        <w:rPr>
          <w:b/>
          <w:bCs/>
        </w:rPr>
        <w:t xml:space="preserve">Критерии тяжести состояния пациентов с </w:t>
      </w:r>
      <w:proofErr w:type="spellStart"/>
      <w:r w:rsidRPr="00124FA3">
        <w:rPr>
          <w:b/>
          <w:bCs/>
        </w:rPr>
        <w:t>полиорганной</w:t>
      </w:r>
      <w:proofErr w:type="spellEnd"/>
      <w:r w:rsidRPr="00124FA3">
        <w:rPr>
          <w:b/>
          <w:bCs/>
        </w:rPr>
        <w:t xml:space="preserve"> недостаточностью, подлежащих мониторингу в ЕЦКМ</w:t>
      </w:r>
    </w:p>
    <w:p w:rsidR="00AF65C9" w:rsidRPr="00124FA3" w:rsidRDefault="00AF65C9" w:rsidP="00CF7683">
      <w:pPr>
        <w:spacing w:after="0" w:line="240" w:lineRule="auto"/>
      </w:pPr>
      <w:r w:rsidRPr="00124FA3">
        <w:t>Оценка по шкале «Екатеринбург 2000».</w:t>
      </w:r>
    </w:p>
    <w:tbl>
      <w:tblPr>
        <w:tblW w:w="9754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992"/>
        <w:gridCol w:w="850"/>
        <w:gridCol w:w="851"/>
        <w:gridCol w:w="709"/>
        <w:gridCol w:w="1134"/>
        <w:gridCol w:w="992"/>
        <w:gridCol w:w="965"/>
      </w:tblGrid>
      <w:tr w:rsidR="00AF65C9" w:rsidRPr="00C64369" w:rsidTr="006B61F9">
        <w:trPr>
          <w:trHeight w:val="24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Система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Параметр</w:t>
            </w:r>
          </w:p>
        </w:tc>
        <w:tc>
          <w:tcPr>
            <w:tcW w:w="6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Состояние системы</w:t>
            </w:r>
          </w:p>
        </w:tc>
      </w:tr>
      <w:tr w:rsidR="00AF65C9" w:rsidRPr="00C64369" w:rsidTr="006B61F9">
        <w:trPr>
          <w:trHeight w:val="245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</w:p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</w:p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Норма (0)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 xml:space="preserve">Компенсация </w:t>
            </w:r>
            <w:r w:rsidRPr="00C64369">
              <w:rPr>
                <w:sz w:val="16"/>
                <w:szCs w:val="16"/>
                <w:lang w:val="en-US"/>
              </w:rPr>
              <w:t>(Z)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C64369">
              <w:rPr>
                <w:sz w:val="16"/>
                <w:szCs w:val="16"/>
              </w:rPr>
              <w:t>Субкомпенсация</w:t>
            </w:r>
            <w:proofErr w:type="spellEnd"/>
            <w:r w:rsidRPr="00C64369">
              <w:rPr>
                <w:sz w:val="16"/>
                <w:szCs w:val="16"/>
              </w:rPr>
              <w:t xml:space="preserve"> </w:t>
            </w:r>
            <w:r w:rsidRPr="00C64369">
              <w:rPr>
                <w:sz w:val="16"/>
                <w:szCs w:val="16"/>
                <w:lang w:val="en-US"/>
              </w:rPr>
              <w:t>(Y)</w:t>
            </w: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 xml:space="preserve">Декомпенсация </w:t>
            </w:r>
            <w:r w:rsidRPr="00C64369">
              <w:rPr>
                <w:sz w:val="16"/>
                <w:szCs w:val="16"/>
                <w:lang w:val="en-US"/>
              </w:rPr>
              <w:t>(X)</w:t>
            </w:r>
          </w:p>
        </w:tc>
      </w:tr>
      <w:tr w:rsidR="00AF65C9" w:rsidRPr="00C64369" w:rsidTr="006B61F9">
        <w:trPr>
          <w:trHeight w:val="46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Сердечно сосудистая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 xml:space="preserve">Среднее АД, мм рт. </w:t>
            </w:r>
            <w:proofErr w:type="spellStart"/>
            <w:r w:rsidRPr="00C64369">
              <w:rPr>
                <w:sz w:val="16"/>
                <w:szCs w:val="16"/>
              </w:rPr>
              <w:t>ст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80-99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70-79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100-119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60-69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120-129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&lt;59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&gt;130</w:t>
            </w:r>
          </w:p>
        </w:tc>
      </w:tr>
      <w:tr w:rsidR="00AF65C9" w:rsidRPr="00C64369" w:rsidTr="006B61F9">
        <w:trPr>
          <w:trHeight w:val="238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</w:p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ЧСС, уд. в мин.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70-109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55-69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110-139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140-179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&lt;55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&gt;180</w:t>
            </w:r>
          </w:p>
        </w:tc>
      </w:tr>
      <w:tr w:rsidR="00AF65C9" w:rsidRPr="00C64369" w:rsidTr="006B61F9">
        <w:trPr>
          <w:trHeight w:val="475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</w:p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ЦВД, мм. вод. ст.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80-120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60-80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0-60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120-140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Более 140</w:t>
            </w:r>
          </w:p>
        </w:tc>
      </w:tr>
      <w:tr w:rsidR="00AF65C9" w:rsidRPr="00C64369" w:rsidTr="006B61F9">
        <w:trPr>
          <w:trHeight w:val="238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</w:p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Гемоглобин, г/л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&gt;100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80-100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60-80</w:t>
            </w: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 xml:space="preserve">                    &lt;60</w:t>
            </w:r>
          </w:p>
        </w:tc>
      </w:tr>
      <w:tr w:rsidR="00AF65C9" w:rsidRPr="00C64369" w:rsidTr="006B61F9">
        <w:trPr>
          <w:trHeight w:val="468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</w:p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C64369">
              <w:rPr>
                <w:sz w:val="16"/>
                <w:szCs w:val="16"/>
              </w:rPr>
              <w:t>Допамин</w:t>
            </w:r>
            <w:proofErr w:type="spellEnd"/>
            <w:r w:rsidRPr="00C64369">
              <w:rPr>
                <w:sz w:val="16"/>
                <w:szCs w:val="16"/>
              </w:rPr>
              <w:t>, мкг/кг/мин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1-3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5-7</w:t>
            </w: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Больше 10</w:t>
            </w:r>
          </w:p>
        </w:tc>
      </w:tr>
      <w:tr w:rsidR="00AF65C9" w:rsidRPr="00C64369" w:rsidTr="006B61F9">
        <w:trPr>
          <w:trHeight w:val="24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Дыхательная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ЧДД, в мин.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12-24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10-11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25-34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6-9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34-40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&lt;6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&gt;40</w:t>
            </w:r>
          </w:p>
        </w:tc>
      </w:tr>
      <w:tr w:rsidR="00AF65C9" w:rsidRPr="00C64369" w:rsidTr="006B61F9">
        <w:trPr>
          <w:trHeight w:val="238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</w:p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C64369">
              <w:rPr>
                <w:sz w:val="16"/>
                <w:szCs w:val="16"/>
              </w:rPr>
              <w:t>РаОг</w:t>
            </w:r>
            <w:proofErr w:type="spellEnd"/>
            <w:r w:rsidRPr="00C64369">
              <w:rPr>
                <w:sz w:val="16"/>
                <w:szCs w:val="16"/>
              </w:rPr>
              <w:t>, мм рт. ст.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80-96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79-65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64-50</w:t>
            </w: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&lt;50</w:t>
            </w:r>
          </w:p>
        </w:tc>
      </w:tr>
      <w:tr w:rsidR="00AF65C9" w:rsidRPr="00C64369" w:rsidTr="006B61F9">
        <w:trPr>
          <w:trHeight w:val="245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</w:p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C64369">
              <w:rPr>
                <w:sz w:val="16"/>
                <w:szCs w:val="16"/>
              </w:rPr>
              <w:t>РаСОг</w:t>
            </w:r>
            <w:proofErr w:type="spellEnd"/>
            <w:r w:rsidRPr="00C64369">
              <w:rPr>
                <w:sz w:val="16"/>
                <w:szCs w:val="16"/>
              </w:rPr>
              <w:t>, мм рт. ст.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36-44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46-55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56-90</w:t>
            </w: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91-130</w:t>
            </w:r>
          </w:p>
        </w:tc>
      </w:tr>
      <w:tr w:rsidR="00AF65C9" w:rsidRPr="00C64369" w:rsidTr="006B61F9">
        <w:trPr>
          <w:trHeight w:val="238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</w:p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  <w:lang w:val="en-US"/>
              </w:rPr>
              <w:t>Sp0</w:t>
            </w:r>
            <w:r w:rsidRPr="00C64369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C64369"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94-97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93-90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89-80 с 0</w:t>
            </w:r>
            <w:r w:rsidRPr="00C64369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&lt; 79 с 0</w:t>
            </w:r>
            <w:r w:rsidRPr="00C64369">
              <w:rPr>
                <w:sz w:val="16"/>
                <w:szCs w:val="16"/>
                <w:vertAlign w:val="subscript"/>
              </w:rPr>
              <w:t>2</w:t>
            </w:r>
          </w:p>
        </w:tc>
      </w:tr>
      <w:tr w:rsidR="00AF65C9" w:rsidRPr="00C64369" w:rsidTr="006B61F9">
        <w:trPr>
          <w:trHeight w:val="475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</w:p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ИВЛ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Плановая послеоперационная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ДН без РДСВ</w:t>
            </w: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РДСВ</w:t>
            </w:r>
          </w:p>
        </w:tc>
      </w:tr>
      <w:tr w:rsidR="00AF65C9" w:rsidRPr="00C64369" w:rsidTr="006B61F9">
        <w:trPr>
          <w:trHeight w:val="23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Почечная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Диурез, мл/кг/ч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&gt;1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0,5-1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&lt;0,5</w:t>
            </w: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анурия</w:t>
            </w:r>
          </w:p>
        </w:tc>
      </w:tr>
      <w:tr w:rsidR="00AF65C9" w:rsidRPr="00C64369" w:rsidTr="006B61F9">
        <w:trPr>
          <w:trHeight w:val="468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</w:p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Креатинин плазмы, мг/л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0,006-0,1 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0,15-0,19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0,2-0,34</w:t>
            </w: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&gt;0,34</w:t>
            </w:r>
          </w:p>
        </w:tc>
      </w:tr>
      <w:tr w:rsidR="00AF65C9" w:rsidRPr="00C64369" w:rsidTr="006B61F9">
        <w:trPr>
          <w:trHeight w:val="475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</w:p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 xml:space="preserve">Калий плазмы, </w:t>
            </w:r>
            <w:proofErr w:type="spellStart"/>
            <w:r w:rsidRPr="00C64369">
              <w:rPr>
                <w:sz w:val="16"/>
                <w:szCs w:val="16"/>
              </w:rPr>
              <w:t>ммоль</w:t>
            </w:r>
            <w:proofErr w:type="spellEnd"/>
            <w:r w:rsidRPr="00C64369">
              <w:rPr>
                <w:sz w:val="16"/>
                <w:szCs w:val="16"/>
              </w:rPr>
              <w:t>/л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3,5-5,4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5,5-5,9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6,0-6,9</w:t>
            </w: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&gt;7,0</w:t>
            </w:r>
          </w:p>
        </w:tc>
      </w:tr>
      <w:tr w:rsidR="00AF65C9" w:rsidRPr="00C64369" w:rsidTr="006B61F9">
        <w:trPr>
          <w:trHeight w:val="468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</w:p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Диуретики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—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Единично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Неоднократное использование</w:t>
            </w: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Не эффективны, потребность в ГД</w:t>
            </w:r>
          </w:p>
        </w:tc>
      </w:tr>
      <w:tr w:rsidR="00AF65C9" w:rsidRPr="00C64369" w:rsidTr="006B61F9">
        <w:trPr>
          <w:trHeight w:val="47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Печеночная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 xml:space="preserve">Билирубин, </w:t>
            </w:r>
            <w:proofErr w:type="spellStart"/>
            <w:r w:rsidRPr="00C64369">
              <w:rPr>
                <w:sz w:val="16"/>
                <w:szCs w:val="16"/>
              </w:rPr>
              <w:t>мкмоль</w:t>
            </w:r>
            <w:proofErr w:type="spellEnd"/>
            <w:r w:rsidRPr="00C64369">
              <w:rPr>
                <w:sz w:val="16"/>
                <w:szCs w:val="16"/>
              </w:rPr>
              <w:t>/л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3,4-20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20,1-60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60,1-120</w:t>
            </w: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Более 120</w:t>
            </w:r>
          </w:p>
        </w:tc>
      </w:tr>
      <w:tr w:rsidR="00AF65C9" w:rsidRPr="00C64369" w:rsidTr="006B61F9">
        <w:trPr>
          <w:trHeight w:val="46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C64369">
              <w:rPr>
                <w:sz w:val="16"/>
                <w:szCs w:val="16"/>
              </w:rPr>
              <w:t>цнс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Балл по шкале Глазго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13-14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9-12</w:t>
            </w: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&lt;8</w:t>
            </w:r>
          </w:p>
        </w:tc>
      </w:tr>
      <w:tr w:rsidR="00AF65C9" w:rsidRPr="00C64369" w:rsidTr="006B61F9">
        <w:trPr>
          <w:trHeight w:val="23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C64369">
              <w:rPr>
                <w:sz w:val="16"/>
                <w:szCs w:val="16"/>
              </w:rPr>
              <w:t>жкт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Диарея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N стул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До 1л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До 2 л</w:t>
            </w: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Более 2 л</w:t>
            </w:r>
          </w:p>
        </w:tc>
      </w:tr>
      <w:tr w:rsidR="00AF65C9" w:rsidRPr="00C64369" w:rsidTr="006B61F9">
        <w:trPr>
          <w:trHeight w:val="238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</w:p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Сброс по зонду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До 1л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До 2 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C64369">
              <w:rPr>
                <w:sz w:val="16"/>
                <w:szCs w:val="16"/>
              </w:rPr>
              <w:t>ДоЗ</w:t>
            </w:r>
            <w:proofErr w:type="spellEnd"/>
            <w:r w:rsidRPr="00C64369">
              <w:rPr>
                <w:sz w:val="16"/>
                <w:szCs w:val="16"/>
              </w:rPr>
              <w:t xml:space="preserve"> л</w:t>
            </w: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Более 3 л</w:t>
            </w:r>
          </w:p>
        </w:tc>
      </w:tr>
      <w:tr w:rsidR="00AF65C9" w:rsidRPr="00C64369" w:rsidTr="006B61F9">
        <w:trPr>
          <w:trHeight w:val="468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</w:p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 xml:space="preserve">Парез кишечника, </w:t>
            </w:r>
            <w:proofErr w:type="spellStart"/>
            <w:r w:rsidRPr="00C64369">
              <w:rPr>
                <w:sz w:val="16"/>
                <w:szCs w:val="16"/>
              </w:rPr>
              <w:t>сут</w:t>
            </w:r>
            <w:proofErr w:type="spellEnd"/>
            <w:r w:rsidRPr="00C64369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3</w:t>
            </w: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 xml:space="preserve">&gt;3 </w:t>
            </w:r>
            <w:proofErr w:type="spellStart"/>
            <w:r w:rsidRPr="00C64369">
              <w:rPr>
                <w:sz w:val="16"/>
                <w:szCs w:val="16"/>
              </w:rPr>
              <w:t>сут</w:t>
            </w:r>
            <w:proofErr w:type="spellEnd"/>
          </w:p>
        </w:tc>
      </w:tr>
      <w:tr w:rsidR="00AF65C9" w:rsidRPr="00C64369" w:rsidTr="006B61F9">
        <w:trPr>
          <w:trHeight w:val="25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Терморегуляция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Температура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36,0-37,9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34,5-35,9     38,0-38,9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30,0-33,9     39,0-40,0</w:t>
            </w: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  <w:rPr>
                <w:sz w:val="16"/>
                <w:szCs w:val="16"/>
              </w:rPr>
            </w:pPr>
            <w:r w:rsidRPr="00C64369">
              <w:rPr>
                <w:sz w:val="16"/>
                <w:szCs w:val="16"/>
              </w:rPr>
              <w:t>&lt;29,0                             &gt;41,0</w:t>
            </w:r>
          </w:p>
        </w:tc>
      </w:tr>
    </w:tbl>
    <w:p w:rsidR="00AF65C9" w:rsidRPr="00124FA3" w:rsidRDefault="00AF65C9" w:rsidP="00CF7683">
      <w:pPr>
        <w:spacing w:after="0" w:line="240" w:lineRule="auto"/>
      </w:pPr>
      <w:r w:rsidRPr="00124FA3">
        <w:t>1.      Оценка состояния больного производится не реже одного раза в день.</w:t>
      </w:r>
    </w:p>
    <w:p w:rsidR="00AF65C9" w:rsidRPr="00124FA3" w:rsidRDefault="00AF65C9" w:rsidP="00CF7683">
      <w:pPr>
        <w:spacing w:after="0" w:line="240" w:lineRule="auto"/>
      </w:pPr>
      <w:r w:rsidRPr="00124FA3">
        <w:t>2.       Степень дисфункции каждой системы определяется по наихудшему за сутки значению наиболее измененного показателя.</w:t>
      </w:r>
    </w:p>
    <w:p w:rsidR="00AF65C9" w:rsidRPr="00124FA3" w:rsidRDefault="00AF65C9" w:rsidP="00CF7683">
      <w:pPr>
        <w:spacing w:after="0" w:line="240" w:lineRule="auto"/>
      </w:pPr>
      <w:r w:rsidRPr="00124FA3">
        <w:t xml:space="preserve">3.       Суммарная оценка </w:t>
      </w:r>
      <w:proofErr w:type="spellStart"/>
      <w:r w:rsidRPr="00124FA3">
        <w:t>полиорганной</w:t>
      </w:r>
      <w:proofErr w:type="spellEnd"/>
      <w:r w:rsidRPr="00124FA3">
        <w:t xml:space="preserve"> дисфункции рассчитывается по формуле 100</w:t>
      </w:r>
      <w:r w:rsidRPr="00124FA3">
        <w:rPr>
          <w:lang w:val="en-US"/>
        </w:rPr>
        <w:t>X</w:t>
      </w:r>
      <w:r w:rsidRPr="00124FA3">
        <w:t>+</w:t>
      </w:r>
      <w:r w:rsidRPr="00124FA3">
        <w:rPr>
          <w:lang w:val="en-US"/>
        </w:rPr>
        <w:t>I</w:t>
      </w:r>
      <w:r w:rsidRPr="00124FA3">
        <w:t>0</w:t>
      </w:r>
      <w:r w:rsidRPr="00124FA3">
        <w:rPr>
          <w:lang w:val="en-US"/>
        </w:rPr>
        <w:t>Y</w:t>
      </w:r>
      <w:r w:rsidRPr="00124FA3">
        <w:t>+1</w:t>
      </w:r>
      <w:r w:rsidRPr="00124FA3">
        <w:rPr>
          <w:lang w:val="en-US"/>
        </w:rPr>
        <w:t>Z</w:t>
      </w:r>
      <w:r w:rsidRPr="00124FA3">
        <w:t>, где:</w:t>
      </w:r>
    </w:p>
    <w:p w:rsidR="00AF65C9" w:rsidRDefault="00AF65C9" w:rsidP="00CF7683">
      <w:pPr>
        <w:spacing w:after="0" w:line="240" w:lineRule="auto"/>
        <w:ind w:left="-567" w:firstLine="567"/>
      </w:pPr>
      <w:r w:rsidRPr="00124FA3">
        <w:rPr>
          <w:lang w:val="en-US"/>
        </w:rPr>
        <w:t>X</w:t>
      </w:r>
      <w:r w:rsidRPr="00124FA3">
        <w:t xml:space="preserve"> - количество декомпенсированных систем, </w:t>
      </w:r>
      <w:r w:rsidRPr="00124FA3">
        <w:rPr>
          <w:lang w:val="en-US"/>
        </w:rPr>
        <w:t>Y</w:t>
      </w:r>
      <w:r w:rsidRPr="00124FA3">
        <w:t xml:space="preserve"> - </w:t>
      </w:r>
      <w:proofErr w:type="spellStart"/>
      <w:r w:rsidRPr="00124FA3">
        <w:t>субкомпенсированных</w:t>
      </w:r>
      <w:proofErr w:type="spellEnd"/>
      <w:r w:rsidRPr="00124FA3">
        <w:t xml:space="preserve">, </w:t>
      </w:r>
      <w:r w:rsidRPr="00124FA3">
        <w:rPr>
          <w:lang w:val="en-US"/>
        </w:rPr>
        <w:t>Z</w:t>
      </w:r>
      <w:r>
        <w:t xml:space="preserve"> -компенсированных систем</w:t>
      </w:r>
    </w:p>
    <w:p w:rsidR="00AF65C9" w:rsidRPr="00124FA3" w:rsidRDefault="00AF65C9" w:rsidP="00CF7683">
      <w:pPr>
        <w:spacing w:after="0" w:line="240" w:lineRule="auto"/>
        <w:ind w:left="-567" w:firstLine="567"/>
      </w:pPr>
      <w:r w:rsidRPr="00124FA3">
        <w:rPr>
          <w:b/>
          <w:bCs/>
        </w:rPr>
        <w:t xml:space="preserve"> </w:t>
      </w:r>
      <w:r w:rsidRPr="00124FA3">
        <w:t>4.      При оценке каждой из органных систем есть хотя бы один критерий, который реально определить в ОРИТ с ограниченными диагностическими возможностями.</w:t>
      </w:r>
    </w:p>
    <w:p w:rsidR="00AF65C9" w:rsidRPr="00124FA3" w:rsidRDefault="00AF65C9" w:rsidP="00CF7683">
      <w:pPr>
        <w:spacing w:after="0" w:line="240" w:lineRule="auto"/>
      </w:pPr>
      <w:r w:rsidRPr="00124FA3">
        <w:t xml:space="preserve">Причины ПОН: острый панкреатит тяжелой степени, </w:t>
      </w:r>
      <w:proofErr w:type="spellStart"/>
      <w:r w:rsidRPr="00124FA3">
        <w:t>мезентериальная</w:t>
      </w:r>
      <w:proofErr w:type="spellEnd"/>
      <w:r w:rsidRPr="00124FA3">
        <w:t xml:space="preserve"> ишемия и инфаркт кишечника, </w:t>
      </w:r>
      <w:proofErr w:type="spellStart"/>
      <w:r w:rsidRPr="00124FA3">
        <w:t>политравма</w:t>
      </w:r>
      <w:proofErr w:type="spellEnd"/>
      <w:r w:rsidRPr="00124FA3">
        <w:t>, синдром длительного раздавливания, перитонит любой этиологии, сепсис любой этиологии, включая акушерский, инфекции кожи и мягких тканей, инфекции кровотока и мочеполовой системы, инфекционный эндо и миокардиты, гнойно-воспалительные заболевания дыхательной системы, поражение желудочно-кишечного тракта при острых отравлениях.</w:t>
      </w:r>
    </w:p>
    <w:p w:rsidR="00AF65C9" w:rsidRPr="00124FA3" w:rsidRDefault="00AF65C9" w:rsidP="00CF7683">
      <w:pPr>
        <w:spacing w:after="0" w:line="240" w:lineRule="auto"/>
      </w:pPr>
      <w:r w:rsidRPr="00124FA3">
        <w:lastRenderedPageBreak/>
        <w:t>Мониторингу подлежат пациенты: в ОРИТ 1 уровня с оценкой в 100 и более баллов; в ОРИТ 2 уровня с оценкой 200 и более баллов.</w:t>
      </w:r>
    </w:p>
    <w:p w:rsidR="00AF65C9" w:rsidRDefault="00AF65C9" w:rsidP="00CF7683">
      <w:pPr>
        <w:spacing w:after="0" w:line="240" w:lineRule="auto"/>
        <w:rPr>
          <w:b/>
          <w:bCs/>
        </w:rPr>
      </w:pPr>
    </w:p>
    <w:p w:rsidR="00AF65C9" w:rsidRDefault="00AF65C9" w:rsidP="00CF7683">
      <w:pPr>
        <w:spacing w:after="0" w:line="240" w:lineRule="auto"/>
        <w:rPr>
          <w:b/>
          <w:bCs/>
        </w:rPr>
      </w:pPr>
    </w:p>
    <w:p w:rsidR="00AF65C9" w:rsidRPr="00124FA3" w:rsidRDefault="00AF65C9" w:rsidP="00CF7683">
      <w:pPr>
        <w:spacing w:after="0" w:line="240" w:lineRule="auto"/>
      </w:pPr>
      <w:r w:rsidRPr="00124FA3">
        <w:rPr>
          <w:b/>
          <w:bCs/>
        </w:rPr>
        <w:t>Критерии тяжести состояния пациентов с острой почечной недостаточностью, подлежащих мониторингу в ЕЦКМ</w:t>
      </w:r>
    </w:p>
    <w:p w:rsidR="00AF65C9" w:rsidRPr="00124FA3" w:rsidRDefault="00AF65C9" w:rsidP="00CF7683">
      <w:pPr>
        <w:spacing w:after="0" w:line="240" w:lineRule="auto"/>
      </w:pPr>
      <w:r w:rsidRPr="00124FA3">
        <w:t xml:space="preserve">Оценка по шкале </w:t>
      </w:r>
      <w:r w:rsidRPr="00124FA3">
        <w:rPr>
          <w:lang w:val="en-US"/>
        </w:rPr>
        <w:t>RIFLE</w:t>
      </w:r>
      <w:r w:rsidRPr="00124FA3">
        <w:t xml:space="preserve">. Мониторингу подлежат пациенты: в ОРИТ 1 уровня с классом </w:t>
      </w:r>
      <w:r w:rsidRPr="00124FA3">
        <w:rPr>
          <w:lang w:val="en-US"/>
        </w:rPr>
        <w:t>R</w:t>
      </w:r>
      <w:r w:rsidRPr="00124FA3">
        <w:t xml:space="preserve"> (риск развития ОПН), в ОРИТ 2 уровня с классом </w:t>
      </w:r>
      <w:r w:rsidRPr="00124FA3">
        <w:rPr>
          <w:lang w:val="en-US"/>
        </w:rPr>
        <w:t>I</w:t>
      </w:r>
      <w:r w:rsidRPr="00124FA3">
        <w:t xml:space="preserve"> (повреждение).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2"/>
        <w:gridCol w:w="5134"/>
        <w:gridCol w:w="3506"/>
      </w:tblGrid>
      <w:tr w:rsidR="00AF65C9" w:rsidRPr="00C64369">
        <w:trPr>
          <w:trHeight w:val="367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</w:pPr>
            <w:r w:rsidRPr="00C64369">
              <w:rPr>
                <w:b/>
                <w:bCs/>
              </w:rPr>
              <w:t>Класс</w:t>
            </w: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</w:pPr>
            <w:r w:rsidRPr="00C64369">
              <w:rPr>
                <w:b/>
                <w:bCs/>
              </w:rPr>
              <w:t>Критерии клубочковой фильтрации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</w:pPr>
            <w:r w:rsidRPr="00C64369">
              <w:rPr>
                <w:b/>
                <w:bCs/>
              </w:rPr>
              <w:t>Критерии мочеотделения</w:t>
            </w:r>
          </w:p>
        </w:tc>
      </w:tr>
      <w:tr w:rsidR="00AF65C9" w:rsidRPr="00C64369">
        <w:trPr>
          <w:trHeight w:val="655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</w:pPr>
            <w:r w:rsidRPr="00C64369">
              <w:rPr>
                <w:b/>
                <w:bCs/>
                <w:lang w:val="en-US"/>
              </w:rPr>
              <w:t>R</w:t>
            </w: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</w:pPr>
            <w:r w:rsidRPr="00C64369">
              <w:t xml:space="preserve">Увеличение </w:t>
            </w:r>
            <w:proofErr w:type="spellStart"/>
            <w:r w:rsidRPr="00C64369">
              <w:t>креатинина</w:t>
            </w:r>
            <w:proofErr w:type="spellEnd"/>
            <w:r w:rsidRPr="00C64369">
              <w:t xml:space="preserve"> в 1,5 раза, либо снижение КФ &gt;25%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</w:pPr>
            <w:r w:rsidRPr="00C64369">
              <w:t>Диурез менее 0,5 мл/кг/ч за 6 ч</w:t>
            </w:r>
          </w:p>
        </w:tc>
      </w:tr>
      <w:tr w:rsidR="00AF65C9" w:rsidRPr="00C64369">
        <w:trPr>
          <w:trHeight w:val="655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</w:pPr>
            <w:r w:rsidRPr="00C64369">
              <w:rPr>
                <w:lang w:val="en-US"/>
              </w:rPr>
              <w:t>I</w:t>
            </w: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</w:pPr>
            <w:r w:rsidRPr="00C64369">
              <w:t xml:space="preserve">Увеличение </w:t>
            </w:r>
            <w:proofErr w:type="spellStart"/>
            <w:r w:rsidRPr="00C64369">
              <w:t>креатинина</w:t>
            </w:r>
            <w:proofErr w:type="spellEnd"/>
            <w:r w:rsidRPr="00C64369">
              <w:t xml:space="preserve"> в 2 раза, либо снижение КФ &gt;50%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</w:pPr>
            <w:r w:rsidRPr="00C64369">
              <w:t>Диурез менее 0,5 мл/кг/ч за 12 ч</w:t>
            </w:r>
          </w:p>
        </w:tc>
      </w:tr>
      <w:tr w:rsidR="00AF65C9" w:rsidRPr="00C64369">
        <w:trPr>
          <w:trHeight w:val="655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</w:pPr>
            <w:r w:rsidRPr="00C64369">
              <w:rPr>
                <w:lang w:val="en-US"/>
              </w:rPr>
              <w:t>F</w:t>
            </w: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</w:pPr>
            <w:r w:rsidRPr="00C64369">
              <w:t xml:space="preserve">Увеличение </w:t>
            </w:r>
            <w:proofErr w:type="spellStart"/>
            <w:r w:rsidRPr="00C64369">
              <w:t>креатинина</w:t>
            </w:r>
            <w:proofErr w:type="spellEnd"/>
            <w:r w:rsidRPr="00C64369">
              <w:t xml:space="preserve"> в 3 раза, либо снижение КФ &gt;75%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</w:pPr>
            <w:r w:rsidRPr="00C64369">
              <w:t>Диурез менее 0,3 мл/кг/ч за 24 ч, либо анурия 12 ч</w:t>
            </w:r>
          </w:p>
        </w:tc>
      </w:tr>
      <w:tr w:rsidR="00AF65C9" w:rsidRPr="00C64369">
        <w:trPr>
          <w:trHeight w:val="353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</w:pPr>
            <w:r w:rsidRPr="00C64369">
              <w:rPr>
                <w:lang w:val="en-US"/>
              </w:rPr>
              <w:t>L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</w:pPr>
            <w:r w:rsidRPr="00C64369">
              <w:t xml:space="preserve">Потеря почечной функции более 4 </w:t>
            </w:r>
            <w:proofErr w:type="spellStart"/>
            <w:r w:rsidRPr="00C64369">
              <w:t>нед</w:t>
            </w:r>
            <w:proofErr w:type="spellEnd"/>
          </w:p>
        </w:tc>
      </w:tr>
      <w:tr w:rsidR="00AF65C9" w:rsidRPr="00C64369">
        <w:trPr>
          <w:trHeight w:val="382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</w:pPr>
            <w:r w:rsidRPr="00C64369">
              <w:t>Е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F7683">
            <w:pPr>
              <w:spacing w:after="0" w:line="240" w:lineRule="auto"/>
            </w:pPr>
            <w:r w:rsidRPr="00C64369">
              <w:t>Терминальная почечная недостаточность</w:t>
            </w:r>
          </w:p>
        </w:tc>
      </w:tr>
    </w:tbl>
    <w:p w:rsidR="00AF65C9" w:rsidRPr="00124FA3" w:rsidRDefault="00AF65C9" w:rsidP="00CF7683">
      <w:pPr>
        <w:spacing w:after="0" w:line="240" w:lineRule="auto"/>
      </w:pPr>
      <w:r w:rsidRPr="00124FA3">
        <w:rPr>
          <w:b/>
          <w:bCs/>
        </w:rPr>
        <w:t>Критерии тяжести состояния пациентов с острой печеночной недостаточностью, подлежащих мониторингу в ЕЦКМ</w:t>
      </w:r>
    </w:p>
    <w:p w:rsidR="00AF65C9" w:rsidRPr="00124FA3" w:rsidRDefault="00AF65C9" w:rsidP="00CF7683">
      <w:pPr>
        <w:spacing w:after="0" w:line="240" w:lineRule="auto"/>
      </w:pPr>
      <w:r w:rsidRPr="00124FA3">
        <w:t xml:space="preserve">1.     Повышение билирубина более чем в два раза выше нормы </w:t>
      </w:r>
      <w:r w:rsidRPr="00124FA3">
        <w:rPr>
          <w:b/>
          <w:bCs/>
        </w:rPr>
        <w:t>и/или;</w:t>
      </w:r>
    </w:p>
    <w:p w:rsidR="00AF65C9" w:rsidRPr="00124FA3" w:rsidRDefault="00AF65C9" w:rsidP="00CF7683">
      <w:pPr>
        <w:spacing w:after="0" w:line="240" w:lineRule="auto"/>
      </w:pPr>
      <w:r w:rsidRPr="00124FA3">
        <w:t xml:space="preserve">2.     Повышение </w:t>
      </w:r>
      <w:proofErr w:type="spellStart"/>
      <w:r w:rsidRPr="00124FA3">
        <w:t>трансаминаз</w:t>
      </w:r>
      <w:proofErr w:type="spellEnd"/>
      <w:r w:rsidRPr="00124FA3">
        <w:t xml:space="preserve"> или щелочной фосфатазы более чем в 2 раза выше нормы </w:t>
      </w:r>
      <w:r w:rsidRPr="00124FA3">
        <w:rPr>
          <w:b/>
          <w:bCs/>
        </w:rPr>
        <w:t xml:space="preserve">в сочетании с </w:t>
      </w:r>
      <w:proofErr w:type="spellStart"/>
      <w:r w:rsidRPr="00124FA3">
        <w:t>коагулопатией</w:t>
      </w:r>
      <w:proofErr w:type="spellEnd"/>
      <w:r w:rsidRPr="00124FA3">
        <w:t>: ПТИ&lt;70%, фибриноген &lt;1,5 г/л, МНО&gt;1,5, количество тромбоцитов &lt;100000/</w:t>
      </w:r>
      <w:proofErr w:type="spellStart"/>
      <w:r w:rsidRPr="00124FA3">
        <w:t>мкл</w:t>
      </w:r>
      <w:proofErr w:type="spellEnd"/>
      <w:r w:rsidRPr="00124FA3">
        <w:t xml:space="preserve"> (достаточно 2 признаков);</w:t>
      </w:r>
    </w:p>
    <w:p w:rsidR="00AF65C9" w:rsidRPr="00124FA3" w:rsidRDefault="00AF65C9" w:rsidP="00CF7683">
      <w:pPr>
        <w:spacing w:after="0" w:line="240" w:lineRule="auto"/>
        <w:sectPr w:rsidR="00AF65C9" w:rsidRPr="00124FA3">
          <w:pgSz w:w="11909" w:h="16834"/>
          <w:pgMar w:top="1134" w:right="850" w:bottom="1134" w:left="1701" w:header="720" w:footer="720" w:gutter="0"/>
          <w:cols w:space="720"/>
          <w:noEndnote/>
        </w:sectPr>
      </w:pPr>
      <w:r w:rsidRPr="00124FA3">
        <w:t>3.     Развитие энцефалопатии.</w:t>
      </w:r>
    </w:p>
    <w:p w:rsidR="00AF65C9" w:rsidRPr="00124FA3" w:rsidRDefault="00AF65C9" w:rsidP="003A26F0">
      <w:pPr>
        <w:spacing w:after="0" w:line="240" w:lineRule="auto"/>
      </w:pPr>
      <w:r w:rsidRPr="00124FA3">
        <w:rPr>
          <w:b/>
          <w:bCs/>
        </w:rPr>
        <w:lastRenderedPageBreak/>
        <w:t>Критерии тяжести состояния пациентов с острой церебральной недостаточностью, подлежащих мониторингу в ЕЦКМ</w:t>
      </w:r>
    </w:p>
    <w:p w:rsidR="00AF65C9" w:rsidRPr="00124FA3" w:rsidRDefault="00AF65C9" w:rsidP="003A26F0">
      <w:pPr>
        <w:spacing w:after="0" w:line="240" w:lineRule="auto"/>
      </w:pPr>
      <w:r w:rsidRPr="00124FA3">
        <w:t>ОЦН средней и тяжелой степени тяжести (см. таблицу)</w:t>
      </w:r>
    </w:p>
    <w:tbl>
      <w:tblPr>
        <w:tblW w:w="9923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761"/>
        <w:gridCol w:w="2909"/>
        <w:gridCol w:w="2126"/>
      </w:tblGrid>
      <w:tr w:rsidR="00AF65C9" w:rsidRPr="00C64369" w:rsidTr="000063C8">
        <w:trPr>
          <w:trHeight w:val="43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3A26F0">
            <w:pPr>
              <w:spacing w:after="0" w:line="240" w:lineRule="auto"/>
            </w:pPr>
            <w:r w:rsidRPr="00C64369">
              <w:t>Группа критериев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3A26F0">
            <w:pPr>
              <w:spacing w:after="0" w:line="240" w:lineRule="auto"/>
            </w:pPr>
            <w:r w:rsidRPr="00C64369">
              <w:t>Средней степени тяжести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3A26F0">
            <w:pPr>
              <w:spacing w:after="0" w:line="240" w:lineRule="auto"/>
            </w:pPr>
            <w:r w:rsidRPr="00C64369">
              <w:t>Тяжёлое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3A26F0">
            <w:pPr>
              <w:spacing w:after="0" w:line="240" w:lineRule="auto"/>
            </w:pPr>
            <w:r w:rsidRPr="00C64369">
              <w:t>Крайне тяжёлое</w:t>
            </w:r>
          </w:p>
        </w:tc>
      </w:tr>
      <w:tr w:rsidR="00AF65C9" w:rsidRPr="00C64369" w:rsidTr="000063C8">
        <w:trPr>
          <w:trHeight w:val="140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3A26F0">
            <w:pPr>
              <w:spacing w:after="0" w:line="240" w:lineRule="auto"/>
            </w:pPr>
            <w:r w:rsidRPr="00C64369">
              <w:t>Уровень сознания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3A26F0">
            <w:pPr>
              <w:spacing w:after="0" w:line="240" w:lineRule="auto"/>
            </w:pPr>
            <w:r w:rsidRPr="00C64369">
              <w:t>Умеренное</w:t>
            </w:r>
          </w:p>
          <w:p w:rsidR="00AF65C9" w:rsidRPr="00C64369" w:rsidRDefault="00AF65C9" w:rsidP="003A26F0">
            <w:pPr>
              <w:spacing w:after="0" w:line="240" w:lineRule="auto"/>
            </w:pPr>
            <w:r w:rsidRPr="00C64369">
              <w:t>оглушение</w:t>
            </w:r>
          </w:p>
          <w:p w:rsidR="00AF65C9" w:rsidRPr="00C64369" w:rsidRDefault="00AF65C9" w:rsidP="003A26F0">
            <w:pPr>
              <w:spacing w:after="0" w:line="240" w:lineRule="auto"/>
            </w:pPr>
            <w:r w:rsidRPr="00C64369">
              <w:t>ШКГ=13Д4</w:t>
            </w:r>
          </w:p>
          <w:p w:rsidR="00AF65C9" w:rsidRPr="00C64369" w:rsidRDefault="00AF65C9" w:rsidP="003A26F0">
            <w:pPr>
              <w:spacing w:after="0" w:line="240" w:lineRule="auto"/>
            </w:pPr>
            <w:r w:rsidRPr="00C64369">
              <w:t>или</w:t>
            </w:r>
            <w:r>
              <w:t xml:space="preserve"> </w:t>
            </w:r>
            <w:r w:rsidRPr="00C64369">
              <w:t>психомоторное</w:t>
            </w:r>
          </w:p>
          <w:p w:rsidR="00AF65C9" w:rsidRPr="00C64369" w:rsidRDefault="00AF65C9" w:rsidP="003A26F0">
            <w:pPr>
              <w:spacing w:after="0" w:line="240" w:lineRule="auto"/>
            </w:pPr>
            <w:r w:rsidRPr="00C64369">
              <w:t>возбуждение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3A26F0">
            <w:pPr>
              <w:spacing w:after="0" w:line="240" w:lineRule="auto"/>
            </w:pPr>
            <w:r w:rsidRPr="00C64369">
              <w:t>Глубокое оглушение или сопор ШКГ = 9-12 баллов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3A26F0">
            <w:pPr>
              <w:spacing w:after="0" w:line="240" w:lineRule="auto"/>
            </w:pPr>
            <w:r w:rsidRPr="00C64369">
              <w:t>Умеренная или глубокая кома ШКГ &lt; 9 баллов</w:t>
            </w:r>
          </w:p>
        </w:tc>
      </w:tr>
      <w:tr w:rsidR="00AF65C9" w:rsidRPr="00C64369" w:rsidTr="00863DD5">
        <w:trPr>
          <w:trHeight w:val="33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3A26F0">
            <w:pPr>
              <w:spacing w:after="0" w:line="240" w:lineRule="auto"/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3A26F0">
            <w:pPr>
              <w:spacing w:after="0" w:line="240" w:lineRule="auto"/>
            </w:pPr>
            <w:r w:rsidRPr="00C64369">
              <w:t>И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3A26F0">
            <w:pPr>
              <w:spacing w:after="0" w:line="240" w:lineRule="auto"/>
            </w:pPr>
            <w:r w:rsidRPr="00C64369">
              <w:t>И, ИЛИ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3A26F0">
            <w:pPr>
              <w:spacing w:after="0" w:line="240" w:lineRule="auto"/>
            </w:pPr>
            <w:r w:rsidRPr="00C64369">
              <w:t>И,ИЛИ</w:t>
            </w:r>
          </w:p>
        </w:tc>
      </w:tr>
      <w:tr w:rsidR="00AF65C9" w:rsidRPr="00C64369" w:rsidTr="000063C8">
        <w:trPr>
          <w:trHeight w:val="214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3A26F0">
            <w:pPr>
              <w:spacing w:after="0" w:line="240" w:lineRule="auto"/>
            </w:pPr>
            <w:r w:rsidRPr="00C64369">
              <w:t>Очаговые и</w:t>
            </w:r>
          </w:p>
          <w:p w:rsidR="00AF65C9" w:rsidRPr="00C64369" w:rsidRDefault="00AF65C9" w:rsidP="003A26F0">
            <w:pPr>
              <w:spacing w:after="0" w:line="240" w:lineRule="auto"/>
            </w:pPr>
            <w:r w:rsidRPr="00C64369">
              <w:t>менингеальные</w:t>
            </w:r>
          </w:p>
          <w:p w:rsidR="00AF65C9" w:rsidRPr="00C64369" w:rsidRDefault="00AF65C9" w:rsidP="003A26F0">
            <w:pPr>
              <w:spacing w:after="0" w:line="240" w:lineRule="auto"/>
            </w:pPr>
            <w:r w:rsidRPr="00C64369">
              <w:t>симптомы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3A26F0">
            <w:pPr>
              <w:spacing w:after="0" w:line="240" w:lineRule="auto"/>
            </w:pPr>
            <w:r w:rsidRPr="00C64369">
              <w:rPr>
                <w:lang w:val="en-US"/>
              </w:rPr>
              <w:t>Mono</w:t>
            </w:r>
            <w:r w:rsidRPr="00C64369">
              <w:t xml:space="preserve"> или гемипарез, парез отдельных нервов, афазия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3A26F0">
            <w:pPr>
              <w:spacing w:after="0" w:line="240" w:lineRule="auto"/>
            </w:pPr>
            <w:r w:rsidRPr="00C64369">
              <w:t>Симптомы раздражения (судорожные припадки, гиперкинезы),симптомы выпадения(парезы менее 3 баллов, афазия), бульбарные симптомы (угнетение кашлевого рефлекса, нарушение глотания)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3A26F0">
            <w:pPr>
              <w:spacing w:after="0" w:line="240" w:lineRule="auto"/>
            </w:pPr>
            <w:r w:rsidRPr="00C64369">
              <w:t>Двусторонняя</w:t>
            </w:r>
          </w:p>
          <w:p w:rsidR="00AF65C9" w:rsidRPr="00C64369" w:rsidRDefault="00AF65C9" w:rsidP="003A26F0">
            <w:pPr>
              <w:spacing w:after="0" w:line="240" w:lineRule="auto"/>
            </w:pPr>
            <w:r w:rsidRPr="00C64369">
              <w:t>гемиплегия,</w:t>
            </w:r>
          </w:p>
          <w:p w:rsidR="00AF65C9" w:rsidRPr="00C64369" w:rsidRDefault="00AF65C9" w:rsidP="003A26F0">
            <w:pPr>
              <w:spacing w:after="0" w:line="240" w:lineRule="auto"/>
            </w:pPr>
            <w:proofErr w:type="spellStart"/>
            <w:r w:rsidRPr="00C64369">
              <w:t>декортикационная</w:t>
            </w:r>
            <w:proofErr w:type="spellEnd"/>
          </w:p>
          <w:p w:rsidR="00AF65C9" w:rsidRPr="00C64369" w:rsidRDefault="00AF65C9" w:rsidP="003A26F0">
            <w:pPr>
              <w:spacing w:after="0" w:line="240" w:lineRule="auto"/>
            </w:pPr>
            <w:r w:rsidRPr="00C64369">
              <w:t>или</w:t>
            </w:r>
          </w:p>
          <w:p w:rsidR="00AF65C9" w:rsidRPr="00C64369" w:rsidRDefault="00AF65C9" w:rsidP="003A26F0">
            <w:pPr>
              <w:spacing w:after="0" w:line="240" w:lineRule="auto"/>
            </w:pPr>
            <w:proofErr w:type="spellStart"/>
            <w:r w:rsidRPr="00C64369">
              <w:t>децеребрационная</w:t>
            </w:r>
            <w:proofErr w:type="spellEnd"/>
          </w:p>
          <w:p w:rsidR="00AF65C9" w:rsidRPr="00C64369" w:rsidRDefault="00AF65C9" w:rsidP="003A26F0">
            <w:pPr>
              <w:spacing w:after="0" w:line="240" w:lineRule="auto"/>
            </w:pPr>
            <w:r w:rsidRPr="00C64369">
              <w:t>ригидность</w:t>
            </w:r>
          </w:p>
        </w:tc>
      </w:tr>
      <w:tr w:rsidR="00AF65C9" w:rsidRPr="00C64369" w:rsidTr="000063C8">
        <w:trPr>
          <w:trHeight w:val="249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3A26F0">
            <w:pPr>
              <w:spacing w:after="0" w:line="240" w:lineRule="auto"/>
            </w:pPr>
            <w:r w:rsidRPr="00C64369">
              <w:t>Офтальмологические</w:t>
            </w:r>
          </w:p>
          <w:p w:rsidR="00AF65C9" w:rsidRPr="00C64369" w:rsidRDefault="00AF65C9" w:rsidP="003A26F0">
            <w:pPr>
              <w:spacing w:after="0" w:line="240" w:lineRule="auto"/>
            </w:pPr>
            <w:r w:rsidRPr="00C64369">
              <w:t>симптомы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3A26F0">
            <w:pPr>
              <w:spacing w:after="0" w:line="240" w:lineRule="auto"/>
            </w:pPr>
            <w:r w:rsidRPr="00C64369">
              <w:t>Слепота или</w:t>
            </w:r>
          </w:p>
          <w:p w:rsidR="00AF65C9" w:rsidRPr="00C64369" w:rsidRDefault="00AF65C9" w:rsidP="003A26F0">
            <w:pPr>
              <w:spacing w:after="0" w:line="240" w:lineRule="auto"/>
            </w:pPr>
            <w:r w:rsidRPr="00C64369">
              <w:t>снижение</w:t>
            </w:r>
          </w:p>
          <w:p w:rsidR="00AF65C9" w:rsidRPr="00C64369" w:rsidRDefault="00AF65C9" w:rsidP="003A26F0">
            <w:pPr>
              <w:spacing w:after="0" w:line="240" w:lineRule="auto"/>
            </w:pPr>
            <w:r w:rsidRPr="00C64369">
              <w:t>зрения на 1</w:t>
            </w:r>
          </w:p>
          <w:p w:rsidR="00AF65C9" w:rsidRPr="00C64369" w:rsidRDefault="00AF65C9" w:rsidP="003A26F0">
            <w:pPr>
              <w:spacing w:after="0" w:line="240" w:lineRule="auto"/>
            </w:pPr>
            <w:r w:rsidRPr="00C64369">
              <w:t>глаз,</w:t>
            </w:r>
          </w:p>
          <w:p w:rsidR="00AF65C9" w:rsidRPr="00C64369" w:rsidRDefault="00AF65C9" w:rsidP="003A26F0">
            <w:pPr>
              <w:spacing w:after="0" w:line="240" w:lineRule="auto"/>
            </w:pPr>
            <w:r w:rsidRPr="00C64369">
              <w:t>спонтанный</w:t>
            </w:r>
          </w:p>
          <w:p w:rsidR="00AF65C9" w:rsidRPr="00C64369" w:rsidRDefault="00AF65C9" w:rsidP="003A26F0">
            <w:pPr>
              <w:spacing w:after="0" w:line="240" w:lineRule="auto"/>
            </w:pPr>
            <w:r w:rsidRPr="00C64369">
              <w:t>нистагм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3A26F0">
            <w:pPr>
              <w:spacing w:after="0" w:line="240" w:lineRule="auto"/>
            </w:pPr>
            <w:r w:rsidRPr="00C64369">
              <w:t>Парез взора вверх или в стороны анизокория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3A26F0">
            <w:pPr>
              <w:spacing w:after="0" w:line="240" w:lineRule="auto"/>
            </w:pPr>
            <w:r w:rsidRPr="00C64369">
              <w:t>Офтальмоплегия, стойкая анизокория, сужение зрачков с сохранением их реакции на свет с последующим расширением и исчезновением фотореакции</w:t>
            </w:r>
          </w:p>
        </w:tc>
      </w:tr>
      <w:tr w:rsidR="00AF65C9" w:rsidRPr="00C64369" w:rsidTr="000063C8">
        <w:trPr>
          <w:trHeight w:val="19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3A26F0">
            <w:pPr>
              <w:spacing w:after="0" w:line="240" w:lineRule="auto"/>
            </w:pPr>
            <w:r w:rsidRPr="00C64369">
              <w:t>Соматические симптомы дислокации стволовых структур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3A26F0">
            <w:pPr>
              <w:spacing w:after="0" w:line="240" w:lineRule="auto"/>
            </w:pPr>
            <w:r w:rsidRPr="00C64369">
              <w:t>Тошнота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3A26F0">
            <w:pPr>
              <w:spacing w:after="0" w:line="240" w:lineRule="auto"/>
            </w:pPr>
            <w:r w:rsidRPr="00C64369">
              <w:t>Рвота, повышение АД в сочетании с</w:t>
            </w:r>
          </w:p>
          <w:p w:rsidR="00AF65C9" w:rsidRPr="00C64369" w:rsidRDefault="00AF65C9" w:rsidP="003A26F0">
            <w:pPr>
              <w:spacing w:after="0" w:line="240" w:lineRule="auto"/>
            </w:pPr>
            <w:proofErr w:type="spellStart"/>
            <w:r w:rsidRPr="00C64369">
              <w:t>брадикардией</w:t>
            </w:r>
            <w:proofErr w:type="spellEnd"/>
            <w:r w:rsidRPr="00C64369">
              <w:t xml:space="preserve"> (синдром </w:t>
            </w:r>
            <w:proofErr w:type="spellStart"/>
            <w:r w:rsidRPr="00C64369">
              <w:t>Кушинга</w:t>
            </w:r>
            <w:proofErr w:type="spellEnd"/>
            <w:r w:rsidRPr="00C64369"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3A26F0">
            <w:pPr>
              <w:spacing w:after="0" w:line="240" w:lineRule="auto"/>
            </w:pPr>
            <w:r w:rsidRPr="00C64369">
              <w:t>Нарушение ритма</w:t>
            </w:r>
          </w:p>
          <w:p w:rsidR="00AF65C9" w:rsidRPr="00C64369" w:rsidRDefault="00AF65C9" w:rsidP="003A26F0">
            <w:pPr>
              <w:spacing w:after="0" w:line="240" w:lineRule="auto"/>
            </w:pPr>
            <w:r w:rsidRPr="00C64369">
              <w:t>дыхания (дыхание</w:t>
            </w:r>
          </w:p>
          <w:p w:rsidR="00AF65C9" w:rsidRPr="00C64369" w:rsidRDefault="00AF65C9" w:rsidP="003A26F0">
            <w:pPr>
              <w:spacing w:after="0" w:line="240" w:lineRule="auto"/>
            </w:pPr>
            <w:proofErr w:type="spellStart"/>
            <w:r w:rsidRPr="00C64369">
              <w:t>Чейн</w:t>
            </w:r>
            <w:proofErr w:type="spellEnd"/>
            <w:r w:rsidRPr="00C64369">
              <w:t>-Стокса) или</w:t>
            </w:r>
          </w:p>
          <w:p w:rsidR="00AF65C9" w:rsidRPr="00C64369" w:rsidRDefault="00AF65C9" w:rsidP="003A26F0">
            <w:pPr>
              <w:spacing w:after="0" w:line="240" w:lineRule="auto"/>
            </w:pPr>
            <w:r w:rsidRPr="00C64369">
              <w:t>апноэ,</w:t>
            </w:r>
          </w:p>
          <w:p w:rsidR="00AF65C9" w:rsidRPr="00C64369" w:rsidRDefault="00AF65C9" w:rsidP="003A26F0">
            <w:pPr>
              <w:spacing w:after="0" w:line="240" w:lineRule="auto"/>
            </w:pPr>
            <w:r w:rsidRPr="00C64369">
              <w:t>критическое</w:t>
            </w:r>
          </w:p>
          <w:p w:rsidR="00AF65C9" w:rsidRPr="00C64369" w:rsidRDefault="00AF65C9" w:rsidP="003A26F0">
            <w:pPr>
              <w:spacing w:after="0" w:line="240" w:lineRule="auto"/>
            </w:pPr>
            <w:r w:rsidRPr="00C64369">
              <w:t>угнетение</w:t>
            </w:r>
          </w:p>
          <w:p w:rsidR="00AF65C9" w:rsidRPr="00C64369" w:rsidRDefault="00AF65C9" w:rsidP="003A26F0">
            <w:pPr>
              <w:spacing w:after="0" w:line="240" w:lineRule="auto"/>
            </w:pPr>
            <w:r w:rsidRPr="00C64369">
              <w:t>гемодинамики</w:t>
            </w:r>
          </w:p>
        </w:tc>
      </w:tr>
      <w:tr w:rsidR="00AF65C9" w:rsidRPr="00C64369" w:rsidTr="00863DD5">
        <w:trPr>
          <w:trHeight w:val="22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3A26F0">
            <w:pPr>
              <w:spacing w:after="0" w:line="240" w:lineRule="auto"/>
            </w:pPr>
            <w:r w:rsidRPr="00C64369">
              <w:t>Нозологические формы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3A26F0">
            <w:pPr>
              <w:spacing w:after="0" w:line="240" w:lineRule="auto"/>
            </w:pPr>
            <w:r w:rsidRPr="00C64369">
              <w:t xml:space="preserve">САК, </w:t>
            </w:r>
            <w:proofErr w:type="spellStart"/>
            <w:r w:rsidRPr="00C64369">
              <w:t>энцефаломиелополирадикулоневрит</w:t>
            </w:r>
            <w:proofErr w:type="spellEnd"/>
            <w:r w:rsidRPr="00C64369">
              <w:t xml:space="preserve"> типа </w:t>
            </w:r>
            <w:proofErr w:type="spellStart"/>
            <w:r w:rsidRPr="00C64369">
              <w:t>Гийена-Барре</w:t>
            </w:r>
            <w:proofErr w:type="spellEnd"/>
            <w:r w:rsidRPr="00C64369">
              <w:t xml:space="preserve"> и   другие   заболевания   с   периферической   дыхательной недостаточностью (</w:t>
            </w:r>
            <w:proofErr w:type="spellStart"/>
            <w:r w:rsidRPr="00C64369">
              <w:t>миастенический</w:t>
            </w:r>
            <w:proofErr w:type="spellEnd"/>
            <w:r w:rsidRPr="00C64369">
              <w:t xml:space="preserve"> статус), эпилептический статус,     состояние     острого     качественного     нарушения сознания,        первичные        интоксикационные       психозы (токсикогенная   фаза   отравления),   </w:t>
            </w:r>
            <w:proofErr w:type="spellStart"/>
            <w:r w:rsidRPr="00C64369">
              <w:t>онирический</w:t>
            </w:r>
            <w:proofErr w:type="spellEnd"/>
            <w:r w:rsidRPr="00C64369">
              <w:t xml:space="preserve">   синдром (центральные       </w:t>
            </w:r>
            <w:proofErr w:type="spellStart"/>
            <w:r w:rsidRPr="00C64369">
              <w:t>холинолитики</w:t>
            </w:r>
            <w:proofErr w:type="spellEnd"/>
            <w:r w:rsidRPr="00C64369">
              <w:t xml:space="preserve">,       кокаин,       </w:t>
            </w:r>
            <w:proofErr w:type="spellStart"/>
            <w:r w:rsidRPr="00C64369">
              <w:t>амфетамины</w:t>
            </w:r>
            <w:proofErr w:type="spellEnd"/>
            <w:r w:rsidRPr="00C64369">
              <w:t xml:space="preserve">, </w:t>
            </w:r>
            <w:proofErr w:type="spellStart"/>
            <w:r w:rsidRPr="00C64369">
              <w:t>мелипрамин</w:t>
            </w:r>
            <w:proofErr w:type="spellEnd"/>
            <w:r w:rsidRPr="00C64369">
              <w:t xml:space="preserve">      и      др.),      эмоционально-</w:t>
            </w:r>
            <w:proofErr w:type="spellStart"/>
            <w:r w:rsidRPr="00C64369">
              <w:t>гиперстенический</w:t>
            </w:r>
            <w:proofErr w:type="spellEnd"/>
            <w:r w:rsidRPr="00C64369">
              <w:t xml:space="preserve"> (этиленгликоль,   </w:t>
            </w:r>
            <w:proofErr w:type="spellStart"/>
            <w:r w:rsidRPr="00C64369">
              <w:t>тубазид</w:t>
            </w:r>
            <w:proofErr w:type="spellEnd"/>
            <w:r w:rsidRPr="00C64369">
              <w:t xml:space="preserve">   и   др.)   психосенсорный  (ФОС), вторичные психозы (соматогенные).</w:t>
            </w:r>
          </w:p>
        </w:tc>
      </w:tr>
    </w:tbl>
    <w:p w:rsidR="00AF65C9" w:rsidRPr="00124FA3" w:rsidRDefault="00AF65C9" w:rsidP="003A26F0">
      <w:pPr>
        <w:spacing w:after="0" w:line="240" w:lineRule="auto"/>
      </w:pPr>
    </w:p>
    <w:p w:rsidR="00AF65C9" w:rsidRPr="00124FA3" w:rsidRDefault="00AF65C9" w:rsidP="003A26F0">
      <w:pPr>
        <w:spacing w:after="0" w:line="240" w:lineRule="auto"/>
      </w:pPr>
      <w:r w:rsidRPr="00124FA3">
        <w:rPr>
          <w:b/>
          <w:bCs/>
        </w:rPr>
        <w:t>Критерии тяжести состояния пациентов с термической травмой, подлежащих мониторингу в ЕЦКМ</w:t>
      </w:r>
    </w:p>
    <w:p w:rsidR="00AF65C9" w:rsidRPr="00124FA3" w:rsidRDefault="00AF65C9" w:rsidP="003A26F0">
      <w:pPr>
        <w:spacing w:after="0" w:line="240" w:lineRule="auto"/>
      </w:pPr>
      <w:r w:rsidRPr="00124FA3">
        <w:t>Дети старше 6 месяцев с термической травмой:</w:t>
      </w:r>
    </w:p>
    <w:p w:rsidR="00AF65C9" w:rsidRPr="00124FA3" w:rsidRDefault="00AF65C9" w:rsidP="003A26F0">
      <w:pPr>
        <w:spacing w:after="0" w:line="240" w:lineRule="auto"/>
      </w:pPr>
      <w:r w:rsidRPr="00124FA3">
        <w:t>1.     химические, термические и контактные ожоги с поражением всех слоев кожи и глубже любой площади поверхности тела;</w:t>
      </w:r>
    </w:p>
    <w:p w:rsidR="00AF65C9" w:rsidRPr="00124FA3" w:rsidRDefault="00AF65C9" w:rsidP="003A26F0">
      <w:pPr>
        <w:spacing w:after="0" w:line="240" w:lineRule="auto"/>
      </w:pPr>
      <w:r w:rsidRPr="00124FA3">
        <w:t>2.      ожоги 1-2 степени более 10% площади поверхности тела;</w:t>
      </w:r>
    </w:p>
    <w:p w:rsidR="00AF65C9" w:rsidRPr="00124FA3" w:rsidRDefault="00AF65C9" w:rsidP="003A26F0">
      <w:pPr>
        <w:spacing w:after="0" w:line="240" w:lineRule="auto"/>
      </w:pPr>
      <w:r w:rsidRPr="00124FA3">
        <w:t>3.      ожоги, сопровождающиеся нарушением сознания (сопор, кома);</w:t>
      </w:r>
    </w:p>
    <w:p w:rsidR="00AF65C9" w:rsidRPr="00124FA3" w:rsidRDefault="00AF65C9" w:rsidP="003A26F0">
      <w:pPr>
        <w:spacing w:after="0" w:line="240" w:lineRule="auto"/>
      </w:pPr>
      <w:r w:rsidRPr="00124FA3">
        <w:t xml:space="preserve">4.     </w:t>
      </w:r>
      <w:proofErr w:type="spellStart"/>
      <w:r w:rsidRPr="00124FA3">
        <w:t>термоингаляционная</w:t>
      </w:r>
      <w:proofErr w:type="spellEnd"/>
      <w:r w:rsidRPr="00124FA3">
        <w:t xml:space="preserve"> травма, отравление продуктами горения;</w:t>
      </w:r>
    </w:p>
    <w:p w:rsidR="00AF65C9" w:rsidRPr="00124FA3" w:rsidRDefault="00AF65C9" w:rsidP="003A26F0">
      <w:pPr>
        <w:spacing w:after="0" w:line="240" w:lineRule="auto"/>
      </w:pPr>
      <w:r w:rsidRPr="00124FA3">
        <w:lastRenderedPageBreak/>
        <w:t>5.      отморожения 2 степени и глубже;</w:t>
      </w:r>
    </w:p>
    <w:p w:rsidR="00AF65C9" w:rsidRPr="00124FA3" w:rsidRDefault="00AF65C9" w:rsidP="003A26F0">
      <w:pPr>
        <w:spacing w:after="0" w:line="240" w:lineRule="auto"/>
      </w:pPr>
      <w:r w:rsidRPr="00124FA3">
        <w:t xml:space="preserve">6.     </w:t>
      </w:r>
      <w:proofErr w:type="spellStart"/>
      <w:r w:rsidRPr="00124FA3">
        <w:t>электротравма</w:t>
      </w:r>
      <w:proofErr w:type="spellEnd"/>
      <w:r w:rsidRPr="00124FA3">
        <w:t xml:space="preserve"> любой площади поражения;</w:t>
      </w:r>
    </w:p>
    <w:p w:rsidR="00AF65C9" w:rsidRPr="00124FA3" w:rsidRDefault="00AF65C9" w:rsidP="003A26F0">
      <w:pPr>
        <w:spacing w:after="0" w:line="240" w:lineRule="auto"/>
      </w:pPr>
      <w:r w:rsidRPr="00124FA3">
        <w:t>7.      ожоги особых локализаций. Взрослые:</w:t>
      </w:r>
    </w:p>
    <w:p w:rsidR="00AF65C9" w:rsidRPr="00124FA3" w:rsidRDefault="00AF65C9" w:rsidP="003A26F0">
      <w:pPr>
        <w:spacing w:after="0" w:line="240" w:lineRule="auto"/>
      </w:pPr>
      <w:r w:rsidRPr="00124FA3">
        <w:t>1. глубокие термические поражения любой локализации 10% и более;</w:t>
      </w:r>
    </w:p>
    <w:p w:rsidR="00AF65C9" w:rsidRPr="00124FA3" w:rsidRDefault="00AF65C9" w:rsidP="003A26F0">
      <w:pPr>
        <w:spacing w:after="0" w:line="240" w:lineRule="auto"/>
      </w:pPr>
      <w:r w:rsidRPr="00124FA3">
        <w:t>2. глубокие термические        ожоги любого генеза с поражением функциональных зон: голова, шея, кисть, промежность, крупные суставы;</w:t>
      </w:r>
    </w:p>
    <w:p w:rsidR="00AF65C9" w:rsidRPr="00124FA3" w:rsidRDefault="00AF65C9" w:rsidP="003A26F0">
      <w:pPr>
        <w:spacing w:after="0" w:line="240" w:lineRule="auto"/>
      </w:pPr>
      <w:r w:rsidRPr="00124FA3">
        <w:t xml:space="preserve">3. </w:t>
      </w:r>
      <w:proofErr w:type="spellStart"/>
      <w:r w:rsidRPr="00124FA3">
        <w:t>электроожоги</w:t>
      </w:r>
      <w:proofErr w:type="spellEnd"/>
      <w:r w:rsidRPr="00124FA3">
        <w:t>, ожоги, вызванные агрессивными жидкостями и контактные ожоги с площадью поражения более 2%, требующие, в перспективе, сложной оперативной коррекции;</w:t>
      </w:r>
    </w:p>
    <w:p w:rsidR="00AF65C9" w:rsidRPr="00124FA3" w:rsidRDefault="00AF65C9" w:rsidP="003A26F0">
      <w:pPr>
        <w:spacing w:after="0" w:line="240" w:lineRule="auto"/>
      </w:pPr>
      <w:r w:rsidRPr="00124FA3">
        <w:t xml:space="preserve">4. </w:t>
      </w:r>
      <w:proofErr w:type="spellStart"/>
      <w:r w:rsidRPr="00124FA3">
        <w:t>Термоингаляционные</w:t>
      </w:r>
      <w:proofErr w:type="spellEnd"/>
      <w:r w:rsidRPr="00124FA3">
        <w:t xml:space="preserve"> поражения с клиникой дыхательной недостаточности.</w:t>
      </w:r>
    </w:p>
    <w:p w:rsidR="00AF65C9" w:rsidRPr="00124FA3" w:rsidRDefault="00AF65C9" w:rsidP="000063C8">
      <w:pPr>
        <w:spacing w:after="0" w:line="240" w:lineRule="auto"/>
        <w:jc w:val="center"/>
      </w:pPr>
      <w:r w:rsidRPr="00124FA3">
        <w:rPr>
          <w:b/>
          <w:bCs/>
        </w:rPr>
        <w:t>Критерии тяжести состояния пациенток акушерско-гинекологического профиля, подлежащих мониторингу в ЕЦКМ</w:t>
      </w:r>
    </w:p>
    <w:p w:rsidR="00AF65C9" w:rsidRPr="00124FA3" w:rsidRDefault="00AF65C9" w:rsidP="000063C8">
      <w:pPr>
        <w:spacing w:after="0" w:line="240" w:lineRule="auto"/>
        <w:jc w:val="both"/>
      </w:pPr>
      <w:r w:rsidRPr="00124FA3">
        <w:rPr>
          <w:b/>
          <w:bCs/>
        </w:rPr>
        <w:t xml:space="preserve">1.   Осложнения беременности, родов и послеродового периода: </w:t>
      </w:r>
      <w:proofErr w:type="spellStart"/>
      <w:r w:rsidRPr="00124FA3">
        <w:t>преэклампсия</w:t>
      </w:r>
      <w:proofErr w:type="spellEnd"/>
      <w:r w:rsidRPr="00124FA3">
        <w:t xml:space="preserve"> (</w:t>
      </w:r>
      <w:proofErr w:type="spellStart"/>
      <w:r w:rsidRPr="00124FA3">
        <w:t>гестоз</w:t>
      </w:r>
      <w:proofErr w:type="spellEnd"/>
      <w:r w:rsidRPr="00124FA3">
        <w:t xml:space="preserve">) тяжелой степени; </w:t>
      </w:r>
      <w:r w:rsidRPr="00124FA3">
        <w:rPr>
          <w:lang w:val="en-US"/>
        </w:rPr>
        <w:t>HELLP</w:t>
      </w:r>
      <w:r w:rsidRPr="00124FA3">
        <w:t xml:space="preserve">-синдром; острый жировой </w:t>
      </w:r>
      <w:proofErr w:type="spellStart"/>
      <w:r w:rsidRPr="00124FA3">
        <w:t>гепатоз</w:t>
      </w:r>
      <w:proofErr w:type="spellEnd"/>
      <w:r w:rsidRPr="00124FA3">
        <w:t xml:space="preserve"> беременных; </w:t>
      </w:r>
      <w:proofErr w:type="spellStart"/>
      <w:r w:rsidRPr="00124FA3">
        <w:t>предлежание</w:t>
      </w:r>
      <w:proofErr w:type="spellEnd"/>
      <w:r w:rsidRPr="00124FA3">
        <w:t xml:space="preserve"> плаценты с эпизодами кровотечений в предшествующие периоды беременности; преждевременная отслойка плаценты с кровопотерей более 10 мл на кг массы тела; рубец на матке с клиническими или инструментальными проявлениями несостоятельности; тяжелая рвота беременных, повторная рвота в сроках беременности более 22 недель; внематочная беременность с кровопотерей более 10 мл на кг массы тела; </w:t>
      </w:r>
      <w:proofErr w:type="spellStart"/>
      <w:r w:rsidRPr="00124FA3">
        <w:t>шеечно</w:t>
      </w:r>
      <w:proofErr w:type="spellEnd"/>
      <w:r w:rsidRPr="00124FA3">
        <w:t>-перешеечная беременность; послеродовая (</w:t>
      </w:r>
      <w:proofErr w:type="spellStart"/>
      <w:r w:rsidRPr="00124FA3">
        <w:t>послеабортная</w:t>
      </w:r>
      <w:proofErr w:type="spellEnd"/>
      <w:r w:rsidRPr="00124FA3">
        <w:t xml:space="preserve">) кровопотеря более 10 мл на кг массы тела; </w:t>
      </w:r>
      <w:proofErr w:type="spellStart"/>
      <w:r w:rsidRPr="00124FA3">
        <w:t>интраоперационные</w:t>
      </w:r>
      <w:proofErr w:type="spellEnd"/>
      <w:r w:rsidRPr="00124FA3">
        <w:t xml:space="preserve"> осложнения, осложнения связанные с анестезией, </w:t>
      </w:r>
      <w:proofErr w:type="spellStart"/>
      <w:r w:rsidRPr="00124FA3">
        <w:t>трансфузионные</w:t>
      </w:r>
      <w:proofErr w:type="spellEnd"/>
      <w:r w:rsidRPr="00124FA3">
        <w:t xml:space="preserve"> осложнения.</w:t>
      </w:r>
    </w:p>
    <w:p w:rsidR="00AF65C9" w:rsidRPr="00124FA3" w:rsidRDefault="00AF65C9" w:rsidP="000063C8">
      <w:pPr>
        <w:spacing w:after="0" w:line="240" w:lineRule="auto"/>
        <w:jc w:val="both"/>
      </w:pPr>
      <w:r w:rsidRPr="00124FA3">
        <w:t xml:space="preserve">2.   </w:t>
      </w:r>
      <w:proofErr w:type="spellStart"/>
      <w:r w:rsidRPr="00124FA3">
        <w:rPr>
          <w:b/>
          <w:bCs/>
        </w:rPr>
        <w:t>Экстрагенитальная</w:t>
      </w:r>
      <w:proofErr w:type="spellEnd"/>
      <w:r w:rsidRPr="00124FA3">
        <w:rPr>
          <w:b/>
          <w:bCs/>
        </w:rPr>
        <w:t xml:space="preserve"> патология и беременность: </w:t>
      </w:r>
      <w:r w:rsidRPr="00124FA3">
        <w:t xml:space="preserve">гипертоническая болезнь </w:t>
      </w:r>
      <w:r w:rsidRPr="00124FA3">
        <w:rPr>
          <w:lang w:val="en-US"/>
        </w:rPr>
        <w:t>II</w:t>
      </w:r>
      <w:r w:rsidRPr="00124FA3">
        <w:t xml:space="preserve"> ст. со стойким повышением давления свыше 160/100 или эпизодической гипертензией до 200/120; пороки сердца с нарушением кровообращения, легочной гипертензией или другими проявлениями декомпенсации; миокардиодистрофия, </w:t>
      </w:r>
      <w:proofErr w:type="spellStart"/>
      <w:r w:rsidRPr="00124FA3">
        <w:t>кардиомиопатия</w:t>
      </w:r>
      <w:proofErr w:type="spellEnd"/>
      <w:r w:rsidRPr="00124FA3">
        <w:t xml:space="preserve"> с нарушениями ритма или недостаточностью кровообращения; бронхиальная астма тяжелой степени, другие заболевания легких с явлениями умеренной дыхательной недостаточности; сахарный диабет с </w:t>
      </w:r>
      <w:proofErr w:type="spellStart"/>
      <w:r w:rsidRPr="00124FA3">
        <w:t>труднокоррегируемым</w:t>
      </w:r>
      <w:proofErr w:type="spellEnd"/>
      <w:r w:rsidRPr="00124FA3">
        <w:t xml:space="preserve"> уровнем сахара в крови и склонностью к </w:t>
      </w:r>
      <w:proofErr w:type="spellStart"/>
      <w:r w:rsidRPr="00124FA3">
        <w:t>кетоацидозу</w:t>
      </w:r>
      <w:proofErr w:type="spellEnd"/>
      <w:r w:rsidRPr="00124FA3">
        <w:t>;</w:t>
      </w:r>
      <w:r w:rsidRPr="00124FA3">
        <w:rPr>
          <w:b/>
          <w:bCs/>
        </w:rPr>
        <w:t xml:space="preserve"> </w:t>
      </w:r>
      <w:r w:rsidRPr="00124FA3">
        <w:t>тяжелая анемия любого генеза; тромбоцитопения любого происхождения; другие острые и хронические заболевания, угрожающие жизни беременной.</w:t>
      </w:r>
    </w:p>
    <w:p w:rsidR="00AF65C9" w:rsidRPr="00124FA3" w:rsidRDefault="00AF65C9" w:rsidP="003A26F0">
      <w:pPr>
        <w:spacing w:after="0" w:line="240" w:lineRule="auto"/>
        <w:jc w:val="center"/>
      </w:pPr>
      <w:r w:rsidRPr="00124FA3">
        <w:rPr>
          <w:b/>
          <w:bCs/>
        </w:rPr>
        <w:t>Критерии тяжести состояния новорожденных, подлежащих</w:t>
      </w:r>
    </w:p>
    <w:p w:rsidR="00AF65C9" w:rsidRPr="00124FA3" w:rsidRDefault="00AF65C9" w:rsidP="003A26F0">
      <w:pPr>
        <w:spacing w:after="0" w:line="240" w:lineRule="auto"/>
        <w:jc w:val="center"/>
      </w:pPr>
      <w:r w:rsidRPr="00124FA3">
        <w:rPr>
          <w:b/>
          <w:bCs/>
        </w:rPr>
        <w:t>мониторингу в ЕЦКМ</w:t>
      </w:r>
    </w:p>
    <w:p w:rsidR="00AF65C9" w:rsidRPr="00124FA3" w:rsidRDefault="00AF65C9" w:rsidP="003A26F0">
      <w:pPr>
        <w:spacing w:after="0" w:line="240" w:lineRule="auto"/>
      </w:pPr>
      <w:r w:rsidRPr="00124FA3">
        <w:t>Критерии     обращения     являются     обязательными     для     медицинских</w:t>
      </w:r>
    </w:p>
    <w:p w:rsidR="00AF65C9" w:rsidRPr="00124FA3" w:rsidRDefault="00AF65C9" w:rsidP="003A26F0">
      <w:pPr>
        <w:spacing w:after="0" w:line="240" w:lineRule="auto"/>
      </w:pPr>
      <w:r w:rsidRPr="00124FA3">
        <w:t>организаций 1 и 2 уровня.</w:t>
      </w:r>
    </w:p>
    <w:p w:rsidR="00AF65C9" w:rsidRPr="00124FA3" w:rsidRDefault="00AF65C9" w:rsidP="003A26F0">
      <w:pPr>
        <w:spacing w:after="0" w:line="240" w:lineRule="auto"/>
      </w:pPr>
      <w:r w:rsidRPr="00124FA3">
        <w:t>Для медицинских организаций 1 уровня и 2 уровня (не имеющих детского реанимационного отделения):</w:t>
      </w:r>
    </w:p>
    <w:p w:rsidR="00AF65C9" w:rsidRPr="00124FA3" w:rsidRDefault="00AF65C9" w:rsidP="003A26F0">
      <w:pPr>
        <w:spacing w:after="0" w:line="240" w:lineRule="auto"/>
      </w:pPr>
      <w:r w:rsidRPr="00124FA3">
        <w:t>1.     рождение недоношенного новорождённого с массой менее 2 кг.;</w:t>
      </w:r>
    </w:p>
    <w:p w:rsidR="00AF65C9" w:rsidRPr="00124FA3" w:rsidRDefault="00AF65C9" w:rsidP="003A26F0">
      <w:pPr>
        <w:spacing w:after="0" w:line="240" w:lineRule="auto"/>
      </w:pPr>
      <w:r w:rsidRPr="00124FA3">
        <w:t xml:space="preserve">2.     развитие угрожающего состояния (УС) у новорождённого любого срока </w:t>
      </w:r>
      <w:proofErr w:type="spellStart"/>
      <w:r w:rsidRPr="00124FA3">
        <w:t>гестации</w:t>
      </w:r>
      <w:proofErr w:type="spellEnd"/>
      <w:r w:rsidRPr="00124FA3">
        <w:t xml:space="preserve">: дыхательная недостаточность, недостаточность кровообращения, </w:t>
      </w:r>
      <w:proofErr w:type="spellStart"/>
      <w:r w:rsidRPr="00124FA3">
        <w:t>энтеральная</w:t>
      </w:r>
      <w:proofErr w:type="spellEnd"/>
      <w:r w:rsidRPr="00124FA3">
        <w:t xml:space="preserve"> недостаточность, почечная недостаточность, печеночная недостаточность, геморрагический синдром, </w:t>
      </w:r>
      <w:proofErr w:type="spellStart"/>
      <w:r w:rsidRPr="00124FA3">
        <w:t>гипербилирубинемия</w:t>
      </w:r>
      <w:proofErr w:type="spellEnd"/>
      <w:r w:rsidRPr="00124FA3">
        <w:t xml:space="preserve"> любого генеза, церебральная недостаточность, ранняя и поздняя неонатальная инфекция, метаболические нарушения;</w:t>
      </w:r>
    </w:p>
    <w:p w:rsidR="00AF65C9" w:rsidRPr="00124FA3" w:rsidRDefault="00AF65C9" w:rsidP="003A26F0">
      <w:pPr>
        <w:spacing w:after="0" w:line="240" w:lineRule="auto"/>
      </w:pPr>
      <w:r w:rsidRPr="00124FA3">
        <w:t>3.     подозрение на хирургическую патологию или ВПР (в том числе ВПС);</w:t>
      </w:r>
    </w:p>
    <w:p w:rsidR="00AF65C9" w:rsidRPr="00124FA3" w:rsidRDefault="00AF65C9" w:rsidP="003A26F0">
      <w:pPr>
        <w:spacing w:after="0" w:line="240" w:lineRule="auto"/>
      </w:pPr>
      <w:r w:rsidRPr="00124FA3">
        <w:t>4.     поступление из дома новорождённого в УС (в том числе травма);</w:t>
      </w:r>
    </w:p>
    <w:p w:rsidR="00AF65C9" w:rsidRPr="00124FA3" w:rsidRDefault="00AF65C9" w:rsidP="003A26F0">
      <w:pPr>
        <w:spacing w:after="0" w:line="240" w:lineRule="auto"/>
      </w:pPr>
      <w:r w:rsidRPr="00124FA3">
        <w:t>5.     подозрение на ятрогенные осложнения.</w:t>
      </w:r>
    </w:p>
    <w:p w:rsidR="00AF65C9" w:rsidRPr="00124FA3" w:rsidRDefault="00AF65C9" w:rsidP="003A26F0">
      <w:pPr>
        <w:spacing w:after="0" w:line="240" w:lineRule="auto"/>
      </w:pPr>
      <w:r w:rsidRPr="00124FA3">
        <w:rPr>
          <w:b/>
          <w:bCs/>
        </w:rPr>
        <w:t>Комментарий.</w:t>
      </w:r>
    </w:p>
    <w:p w:rsidR="00AF65C9" w:rsidRPr="00124FA3" w:rsidRDefault="00AF65C9" w:rsidP="003A26F0">
      <w:pPr>
        <w:spacing w:after="0" w:line="240" w:lineRule="auto"/>
      </w:pPr>
      <w:r w:rsidRPr="00124FA3">
        <w:t>1.     Приведенные выше критерии основаны на Российских и областных клинических рекомендациях, а также на опыте работы специализированных РКЦ (акушерский, неонатальный, РСЦ) ГБУЗ СО «ТЦМК», ГБУЗ СО «СОКПБ».</w:t>
      </w:r>
    </w:p>
    <w:p w:rsidR="00AF65C9" w:rsidRPr="00124FA3" w:rsidRDefault="00AF65C9" w:rsidP="003A26F0">
      <w:pPr>
        <w:spacing w:after="0" w:line="240" w:lineRule="auto"/>
        <w:sectPr w:rsidR="00AF65C9" w:rsidRPr="00124FA3">
          <w:pgSz w:w="11909" w:h="16834"/>
          <w:pgMar w:top="1134" w:right="850" w:bottom="1134" w:left="1701" w:header="720" w:footer="720" w:gutter="0"/>
          <w:cols w:space="720"/>
          <w:noEndnote/>
        </w:sectPr>
      </w:pPr>
      <w:r w:rsidRPr="00124FA3">
        <w:t>2.     У пациентов с отравлениями, ожогами, сочетанной и множественной травмой может примен</w:t>
      </w:r>
      <w:r>
        <w:t>яться шкала «Екатеринбург 2000».</w:t>
      </w:r>
    </w:p>
    <w:p w:rsidR="00AF65C9" w:rsidRPr="00124FA3" w:rsidRDefault="00AF65C9" w:rsidP="00C83C01">
      <w:pPr>
        <w:spacing w:after="0" w:line="240" w:lineRule="auto"/>
        <w:jc w:val="right"/>
      </w:pPr>
      <w:r w:rsidRPr="00124FA3">
        <w:lastRenderedPageBreak/>
        <w:t>Приложение № 3</w:t>
      </w:r>
    </w:p>
    <w:p w:rsidR="00AF65C9" w:rsidRPr="00124FA3" w:rsidRDefault="00AF65C9" w:rsidP="00C83C01">
      <w:pPr>
        <w:spacing w:after="0" w:line="240" w:lineRule="auto"/>
        <w:jc w:val="right"/>
      </w:pPr>
      <w:r w:rsidRPr="00124FA3">
        <w:t>к приказу Министерства</w:t>
      </w:r>
    </w:p>
    <w:p w:rsidR="00AF65C9" w:rsidRPr="00124FA3" w:rsidRDefault="00AF65C9" w:rsidP="00C83C01">
      <w:pPr>
        <w:spacing w:after="0" w:line="240" w:lineRule="auto"/>
        <w:jc w:val="right"/>
      </w:pPr>
      <w:r w:rsidRPr="00124FA3">
        <w:t>здравоохранения</w:t>
      </w:r>
    </w:p>
    <w:p w:rsidR="00AF65C9" w:rsidRPr="00124FA3" w:rsidRDefault="00AF65C9" w:rsidP="00C83C01">
      <w:pPr>
        <w:spacing w:after="0" w:line="240" w:lineRule="auto"/>
        <w:jc w:val="right"/>
      </w:pPr>
      <w:r w:rsidRPr="00124FA3">
        <w:t>Свердловской области</w:t>
      </w:r>
    </w:p>
    <w:p w:rsidR="00AF65C9" w:rsidRPr="00124FA3" w:rsidRDefault="00AF65C9" w:rsidP="00C83C01">
      <w:pPr>
        <w:spacing w:after="0" w:line="240" w:lineRule="auto"/>
        <w:jc w:val="right"/>
      </w:pPr>
      <w:r>
        <w:t>от 16 МАЯ</w:t>
      </w:r>
      <w:r w:rsidRPr="00124FA3">
        <w:t xml:space="preserve"> 2018 № </w:t>
      </w:r>
      <w:r>
        <w:rPr>
          <w:i/>
          <w:iCs/>
        </w:rPr>
        <w:t>781-п</w:t>
      </w:r>
    </w:p>
    <w:p w:rsidR="00AF65C9" w:rsidRPr="00C83C01" w:rsidRDefault="00AF65C9" w:rsidP="00C83C01">
      <w:pPr>
        <w:spacing w:after="0" w:line="240" w:lineRule="auto"/>
        <w:jc w:val="center"/>
        <w:rPr>
          <w:b/>
        </w:rPr>
      </w:pPr>
      <w:r w:rsidRPr="00C83C01">
        <w:rPr>
          <w:b/>
        </w:rPr>
        <w:t>Алгоритм действий медицинского персонала, принимающего участие в лечении,</w:t>
      </w:r>
    </w:p>
    <w:p w:rsidR="00AF65C9" w:rsidRPr="00C83C01" w:rsidRDefault="00AF65C9" w:rsidP="00C83C01">
      <w:pPr>
        <w:spacing w:after="0" w:line="240" w:lineRule="auto"/>
        <w:jc w:val="center"/>
        <w:rPr>
          <w:b/>
        </w:rPr>
      </w:pPr>
      <w:r w:rsidRPr="00C83C01">
        <w:rPr>
          <w:b/>
        </w:rPr>
        <w:t>консультировании и мониторинге состояния пациента, находящегося в отделении</w:t>
      </w:r>
    </w:p>
    <w:p w:rsidR="00AF65C9" w:rsidRDefault="00AF65C9" w:rsidP="00C83C01">
      <w:pPr>
        <w:spacing w:after="0" w:line="240" w:lineRule="auto"/>
        <w:jc w:val="center"/>
        <w:rPr>
          <w:b/>
        </w:rPr>
      </w:pPr>
      <w:r w:rsidRPr="00C83C01">
        <w:rPr>
          <w:b/>
        </w:rPr>
        <w:t>анестезиологии-реанимации медицинской организации</w:t>
      </w:r>
    </w:p>
    <w:p w:rsidR="00AF65C9" w:rsidRPr="00C83C01" w:rsidRDefault="00AF65C9" w:rsidP="00C83C01">
      <w:pPr>
        <w:spacing w:after="0" w:line="240" w:lineRule="auto"/>
        <w:jc w:val="center"/>
        <w:rPr>
          <w:b/>
        </w:rPr>
      </w:pPr>
    </w:p>
    <w:tbl>
      <w:tblPr>
        <w:tblW w:w="9850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"/>
        <w:gridCol w:w="9173"/>
        <w:gridCol w:w="7"/>
      </w:tblGrid>
      <w:tr w:rsidR="00AF65C9" w:rsidRPr="00C64369" w:rsidTr="00C83C01">
        <w:trPr>
          <w:trHeight w:val="26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rPr>
                <w:b/>
                <w:bCs/>
              </w:rPr>
              <w:t>№</w:t>
            </w: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  <w:jc w:val="center"/>
            </w:pPr>
            <w:r w:rsidRPr="00C64369">
              <w:rPr>
                <w:b/>
                <w:bCs/>
              </w:rPr>
              <w:t>Мероприятие</w:t>
            </w:r>
          </w:p>
        </w:tc>
      </w:tr>
      <w:tr w:rsidR="00AF65C9" w:rsidRPr="00C64369" w:rsidTr="00F47E87">
        <w:trPr>
          <w:trHeight w:val="72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rPr>
                <w:b/>
                <w:bCs/>
              </w:rPr>
              <w:t>1.</w:t>
            </w: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rPr>
                <w:b/>
                <w:bCs/>
              </w:rPr>
              <w:t>При поступлении пациента в отделение анестезиологии-реанимации медицинской организации дежурному персоналу необходимо:</w:t>
            </w:r>
          </w:p>
        </w:tc>
      </w:tr>
      <w:tr w:rsidR="00AF65C9" w:rsidRPr="00C64369" w:rsidTr="00F47E87">
        <w:trPr>
          <w:trHeight w:val="56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rPr>
                <w:b/>
                <w:bCs/>
              </w:rPr>
              <w:t>1.1</w:t>
            </w: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 xml:space="preserve">в кратчайшее время обеспечить проведение мероприятий, необходимых для поддержания функционирования </w:t>
            </w:r>
            <w:r w:rsidR="008B185B" w:rsidRPr="00C64369">
              <w:t>жизненно важных</w:t>
            </w:r>
            <w:r w:rsidRPr="00C64369">
              <w:t xml:space="preserve"> органов.</w:t>
            </w:r>
          </w:p>
        </w:tc>
      </w:tr>
      <w:tr w:rsidR="00AF65C9" w:rsidRPr="00C64369" w:rsidTr="00F47E87">
        <w:trPr>
          <w:trHeight w:val="56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rPr>
                <w:b/>
                <w:bCs/>
              </w:rPr>
              <w:t>1.2</w:t>
            </w: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Провести полный объем диагностических мероприятий, доступных в данной медицинской организации.</w:t>
            </w:r>
          </w:p>
        </w:tc>
      </w:tr>
      <w:tr w:rsidR="00AF65C9" w:rsidRPr="00C64369" w:rsidTr="00F47E87">
        <w:trPr>
          <w:trHeight w:val="31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rPr>
                <w:b/>
                <w:bCs/>
              </w:rPr>
              <w:t>1.3</w:t>
            </w: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Организовать необходимые консультации специалистов.</w:t>
            </w:r>
          </w:p>
        </w:tc>
      </w:tr>
      <w:tr w:rsidR="00AF65C9" w:rsidRPr="00C64369" w:rsidTr="00F47E87">
        <w:trPr>
          <w:trHeight w:val="31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rPr>
                <w:b/>
                <w:bCs/>
              </w:rPr>
              <w:t>1.4</w:t>
            </w: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 xml:space="preserve">Назначить и начать проводить </w:t>
            </w:r>
            <w:proofErr w:type="spellStart"/>
            <w:r w:rsidRPr="00C64369">
              <w:t>посиндромную</w:t>
            </w:r>
            <w:proofErr w:type="spellEnd"/>
            <w:r w:rsidRPr="00C64369">
              <w:t xml:space="preserve"> терапию.</w:t>
            </w:r>
          </w:p>
        </w:tc>
      </w:tr>
      <w:tr w:rsidR="00AF65C9" w:rsidRPr="00C64369" w:rsidTr="00F47E87">
        <w:trPr>
          <w:trHeight w:val="56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rPr>
                <w:b/>
                <w:bCs/>
              </w:rPr>
              <w:t>1.5</w:t>
            </w: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Оценить состояние пациента согласно Критериям тяжести состояния пациентов, подлежащих мониторингу в ЕЦКМ (приложение № 2 к настоящему приказу).</w:t>
            </w:r>
          </w:p>
        </w:tc>
      </w:tr>
      <w:tr w:rsidR="00AF65C9" w:rsidRPr="00C64369" w:rsidTr="00C83C01">
        <w:trPr>
          <w:trHeight w:val="327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rPr>
                <w:b/>
                <w:bCs/>
              </w:rPr>
              <w:t>1.6</w:t>
            </w: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В случае соответствия состояния больного Критериям тяжести:</w:t>
            </w:r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1)  после первичной стабилизации состояния пациента врач анестезиолог-реаниматолог и (или) профильный специалист (по показаниям) осуществляет вызов в профильный консультативный центр (телефонная консультация) не позднее 60-ти минут;</w:t>
            </w:r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2)  выполняет рекомендации консультантов Профильного консультативного центра по обследованию и лечению пациента;</w:t>
            </w:r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3)  заместитель главного врача по медицинской части организации обеспечивает своевременное оформление в ведомственной информационной системе «Мониторинг деятельности медицинских учреждений» первичной карты мониторинга (приложение № 4 к настоящему приказу) на каждого пациента, состояние которого соответствует Критериям тяжести, и несет ответственность за своевременность обращения за консультацией (постановки на мониторинг) и надлежащее оформление этой консультации.</w:t>
            </w:r>
          </w:p>
        </w:tc>
      </w:tr>
      <w:tr w:rsidR="00AF65C9" w:rsidRPr="00C64369" w:rsidTr="00F47E87">
        <w:trPr>
          <w:trHeight w:val="84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rPr>
                <w:b/>
                <w:bCs/>
              </w:rPr>
              <w:t>1.7</w:t>
            </w: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При организации консультации в обязательном порядке сделать запись в истории болезни с указанием даты и времени консультации, Профильного консультационного центра, результата консультации.</w:t>
            </w:r>
          </w:p>
        </w:tc>
      </w:tr>
      <w:tr w:rsidR="00AF65C9" w:rsidRPr="00C64369" w:rsidTr="00F47E87">
        <w:trPr>
          <w:trHeight w:val="83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rPr>
                <w:b/>
                <w:bCs/>
              </w:rPr>
              <w:t>1.8</w:t>
            </w: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При телефонной консультации занести в историю болезни все рекомендации консультанта, при телемедицинской вклеить Протокол телемедицинской консультации.</w:t>
            </w:r>
          </w:p>
        </w:tc>
      </w:tr>
      <w:tr w:rsidR="00AF65C9" w:rsidRPr="00C64369" w:rsidTr="00F47E87">
        <w:trPr>
          <w:trHeight w:val="90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rPr>
                <w:b/>
                <w:bCs/>
              </w:rPr>
              <w:t>1.9</w:t>
            </w: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В случае принятого решения о медицинской эвакуации пациента принять все необходимые меры по подготовке его к эвакуации, включая оформление выписного</w:t>
            </w:r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 xml:space="preserve">эпикриза, провести рекомендованную </w:t>
            </w:r>
            <w:proofErr w:type="spellStart"/>
            <w:r w:rsidRPr="00C64369">
              <w:t>предтранспортировочную</w:t>
            </w:r>
            <w:proofErr w:type="spellEnd"/>
            <w:r w:rsidRPr="00C64369">
              <w:t xml:space="preserve"> подготовку.</w:t>
            </w:r>
          </w:p>
        </w:tc>
      </w:tr>
      <w:tr w:rsidR="00AF65C9" w:rsidRPr="00C64369" w:rsidTr="00F47E87">
        <w:trPr>
          <w:trHeight w:val="83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rPr>
                <w:b/>
                <w:bCs/>
              </w:rPr>
              <w:t>1.10</w:t>
            </w: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В случае значимого изменения состояния пациента незамедлительно сообщать об этом в Профильный консультативный центр или в организацию, осуществляющую в данный момент выезд бригады к больному.</w:t>
            </w:r>
          </w:p>
        </w:tc>
      </w:tr>
      <w:tr w:rsidR="00AF65C9" w:rsidRPr="00C64369" w:rsidTr="00F47E87">
        <w:trPr>
          <w:trHeight w:val="83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rPr>
                <w:b/>
                <w:bCs/>
              </w:rPr>
              <w:t>2.</w:t>
            </w: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rPr>
                <w:b/>
                <w:bCs/>
              </w:rPr>
              <w:t>При поступлении в профильный консультативный центр вызова к пациенту, подлежащему мониторному наблюдению, специалистам профильного консультативного центра необходимо:</w:t>
            </w:r>
          </w:p>
        </w:tc>
      </w:tr>
      <w:tr w:rsidR="00AF65C9" w:rsidRPr="00C64369" w:rsidTr="00F47E87">
        <w:trPr>
          <w:trHeight w:val="57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rPr>
                <w:b/>
                <w:bCs/>
              </w:rPr>
              <w:t>2.1</w:t>
            </w: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Оказать консультативную медицинскую помощь пациенту по своему профилю согласно действующим в своей организации алгоритмам.</w:t>
            </w:r>
          </w:p>
        </w:tc>
      </w:tr>
      <w:tr w:rsidR="00AF65C9" w:rsidRPr="00C64369" w:rsidTr="00F47E87">
        <w:trPr>
          <w:gridAfter w:val="1"/>
          <w:wAfter w:w="7" w:type="dxa"/>
          <w:trHeight w:val="864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lastRenderedPageBreak/>
              <w:t>2.2</w:t>
            </w:r>
          </w:p>
        </w:tc>
        <w:tc>
          <w:tcPr>
            <w:tcW w:w="9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После проведения консультации незамедлительно передать информацию о результатах консультации в ЕЦКМ по телефону 8(343) 231-26-30, оформить Первичную карту мониторинга в системе ЕЦКМ.</w:t>
            </w:r>
          </w:p>
        </w:tc>
      </w:tr>
      <w:tr w:rsidR="00AF65C9" w:rsidRPr="00C64369" w:rsidTr="00F47E87">
        <w:trPr>
          <w:gridAfter w:val="1"/>
          <w:wAfter w:w="7" w:type="dxa"/>
          <w:trHeight w:val="56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2.3</w:t>
            </w:r>
          </w:p>
        </w:tc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 xml:space="preserve">При необходимости </w:t>
            </w:r>
            <w:r w:rsidR="008B185B" w:rsidRPr="00C64369">
              <w:t>мониторного</w:t>
            </w:r>
            <w:r w:rsidRPr="00C64369">
              <w:t xml:space="preserve"> наблюдения совместно со специалистами ЕЦКМ вести Карту мониторинга, обеспечив своевременное внесение информации.</w:t>
            </w:r>
          </w:p>
        </w:tc>
      </w:tr>
      <w:tr w:rsidR="00AF65C9" w:rsidRPr="00C64369" w:rsidTr="00F47E87">
        <w:trPr>
          <w:gridAfter w:val="1"/>
          <w:wAfter w:w="7" w:type="dxa"/>
          <w:trHeight w:val="83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2.4</w:t>
            </w:r>
          </w:p>
        </w:tc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В случае принятия решения об эвакуации пациента «на себя» обеспечить согласование места на госпитализацию внутри своей организации, сообщить о принятом решении в ЕЦКМ.</w:t>
            </w:r>
          </w:p>
        </w:tc>
      </w:tr>
      <w:tr w:rsidR="00AF65C9" w:rsidRPr="00C64369" w:rsidTr="00F47E87">
        <w:trPr>
          <w:gridAfter w:val="1"/>
          <w:wAfter w:w="7" w:type="dxa"/>
          <w:trHeight w:val="56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2.5</w:t>
            </w:r>
          </w:p>
        </w:tc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При необходимости оказать организационную поддержку специалистам ЕЦКМ в осуществлении взаимодействия между субъектами мониторинга.</w:t>
            </w:r>
          </w:p>
        </w:tc>
      </w:tr>
      <w:tr w:rsidR="00AF65C9" w:rsidRPr="00C64369" w:rsidTr="00F47E87">
        <w:trPr>
          <w:gridAfter w:val="1"/>
          <w:wAfter w:w="7" w:type="dxa"/>
          <w:trHeight w:val="56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2.6</w:t>
            </w:r>
          </w:p>
        </w:tc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Обеспечить взаимное информирование ЕЦКМ-Профильный консультативный центр о пациентах, находящихся на мониторинге.</w:t>
            </w:r>
          </w:p>
        </w:tc>
      </w:tr>
      <w:tr w:rsidR="00AF65C9" w:rsidRPr="00C64369" w:rsidTr="00F47E87">
        <w:trPr>
          <w:gridAfter w:val="1"/>
          <w:wAfter w:w="7" w:type="dxa"/>
          <w:trHeight w:val="83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2.7</w:t>
            </w:r>
          </w:p>
        </w:tc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При необходимости реэвакуации пациентов, нуждающихся в реанимационном сопровождении, подать заявку в ЕЦКМ с указанием состояния пациента, диагноза, информации о согласовании места в принимающей медицинской организации.</w:t>
            </w:r>
          </w:p>
        </w:tc>
      </w:tr>
      <w:tr w:rsidR="00AF65C9" w:rsidRPr="00C64369" w:rsidTr="00F47E87">
        <w:trPr>
          <w:gridAfter w:val="1"/>
          <w:wAfter w:w="7" w:type="dxa"/>
          <w:trHeight w:val="111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2.8</w:t>
            </w:r>
          </w:p>
        </w:tc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При необходимости реэвакуации пациентов, не нуждающихся в реанимационном сопровождении, подать заявку в принимающую медицинскую организацию (</w:t>
            </w:r>
            <w:proofErr w:type="spellStart"/>
            <w:r w:rsidRPr="00C64369">
              <w:t>начмед</w:t>
            </w:r>
            <w:proofErr w:type="spellEnd"/>
            <w:r w:rsidRPr="00C64369">
              <w:t>, отделение или станция СМП) с указанием состояния пациента, диагноза, информации о согласовании места в принимающей медицинской организации.</w:t>
            </w:r>
          </w:p>
        </w:tc>
      </w:tr>
      <w:tr w:rsidR="00AF65C9" w:rsidRPr="00C64369" w:rsidTr="00C83C01">
        <w:trPr>
          <w:gridAfter w:val="1"/>
          <w:wAfter w:w="7" w:type="dxa"/>
          <w:trHeight w:val="59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3.</w:t>
            </w:r>
          </w:p>
        </w:tc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rPr>
                <w:b/>
                <w:bCs/>
              </w:rPr>
              <w:t>При поступлении в ЕЦКМ информации из профильного консультативного центра о пациенте, подлежащем мониторному наблюдению, специалистам ЕЦКМ необходимо:</w:t>
            </w:r>
          </w:p>
        </w:tc>
      </w:tr>
      <w:tr w:rsidR="00AF65C9" w:rsidRPr="00C64369" w:rsidTr="00F47E87">
        <w:trPr>
          <w:gridAfter w:val="1"/>
          <w:wAfter w:w="7" w:type="dxa"/>
          <w:trHeight w:val="28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3.1</w:t>
            </w:r>
          </w:p>
        </w:tc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Принять Первичную карту мониторинга.</w:t>
            </w:r>
          </w:p>
        </w:tc>
      </w:tr>
      <w:tr w:rsidR="00AF65C9" w:rsidRPr="00C64369" w:rsidTr="00F47E87">
        <w:trPr>
          <w:gridAfter w:val="1"/>
          <w:wAfter w:w="7" w:type="dxa"/>
          <w:trHeight w:val="56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3.2</w:t>
            </w:r>
          </w:p>
        </w:tc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Совместно со специалистами профильного консультативного центра вести Карту мониторинга пациента.</w:t>
            </w:r>
          </w:p>
        </w:tc>
      </w:tr>
      <w:tr w:rsidR="00AF65C9" w:rsidRPr="00C64369" w:rsidTr="00F47E87">
        <w:trPr>
          <w:gridAfter w:val="1"/>
          <w:wAfter w:w="7" w:type="dxa"/>
          <w:trHeight w:val="83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3.3</w:t>
            </w:r>
          </w:p>
        </w:tc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При получении информации о необходимости эвакуации пациента в Профильный</w:t>
            </w:r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консультативный центр, незамедлительно передать информацию в оперативно-диспетчерский отдел для организации эвакуации.</w:t>
            </w:r>
          </w:p>
        </w:tc>
      </w:tr>
      <w:tr w:rsidR="00AF65C9" w:rsidRPr="00C64369" w:rsidTr="00F47E87">
        <w:trPr>
          <w:gridAfter w:val="1"/>
          <w:wAfter w:w="7" w:type="dxa"/>
          <w:trHeight w:val="139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3.4</w:t>
            </w:r>
          </w:p>
        </w:tc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При необходимости оказать организационную поддержку специалистам профильных консультативных центров в осуществлении взаимодействия между субъектами мониторинга, организовать консультацию главных штатных и внештатных специалистов Министерства здравоохранения, включая очные и телемедицинские консультации.</w:t>
            </w:r>
          </w:p>
        </w:tc>
      </w:tr>
      <w:tr w:rsidR="00AF65C9" w:rsidRPr="00C64369" w:rsidTr="00F47E87">
        <w:trPr>
          <w:gridAfter w:val="1"/>
          <w:wAfter w:w="7" w:type="dxa"/>
          <w:trHeight w:val="304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3.5</w:t>
            </w:r>
          </w:p>
        </w:tc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При  необходимости  консультации  специалистов  ГБУЗ  СО   "ТЦМК"  обеспечить</w:t>
            </w:r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оказание   экстренной   консультативной   медицинской   помощи   в   соответствии   с</w:t>
            </w:r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приказом  Министерства здравоохранения  Свердловской  области  от   19.06.2017г.,</w:t>
            </w:r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№ 1047-п «О совершенствовании оказания экстренной и неотложной консультативной</w:t>
            </w:r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медицинской помощи и медицинской эвакуации в Свердловской области силами</w:t>
            </w:r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государственного бюджетного учреждения здравоохранения Свердловской области</w:t>
            </w:r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«Территориальный центр медицины катастроф» в том числе:</w:t>
            </w:r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проведение очных и (или) дистанционных консультаций профильных специалистов</w:t>
            </w:r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РКЦ;</w:t>
            </w:r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проведение оперативных вмешательств на выезде;</w:t>
            </w:r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осуществление межбольничной медицинской эвакуации.</w:t>
            </w:r>
          </w:p>
        </w:tc>
      </w:tr>
      <w:tr w:rsidR="00AF65C9" w:rsidRPr="00C64369" w:rsidTr="00F47E87">
        <w:trPr>
          <w:gridAfter w:val="1"/>
          <w:wAfter w:w="7" w:type="dxa"/>
          <w:trHeight w:val="58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3.6</w:t>
            </w:r>
          </w:p>
        </w:tc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8B185B">
            <w:pPr>
              <w:spacing w:after="0" w:line="240" w:lineRule="auto"/>
            </w:pPr>
            <w:r w:rsidRPr="00C64369">
              <w:t>Обеспечить взаимное информирование ЕЦКМ-профильный консультативный центр о пациентах, находящихся на мониторинге.</w:t>
            </w:r>
          </w:p>
        </w:tc>
      </w:tr>
      <w:tr w:rsidR="00AF65C9" w:rsidRPr="00C64369" w:rsidTr="00C83C01">
        <w:trPr>
          <w:gridAfter w:val="1"/>
          <w:wAfter w:w="7" w:type="dxa"/>
          <w:trHeight w:val="51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3.7</w:t>
            </w:r>
          </w:p>
        </w:tc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При необходимости реэвакуации пациентов, нуждающихся в реанимационном сопровождении, осуществить реэвакуацию при выполнении попутных санитарных заданий.</w:t>
            </w:r>
          </w:p>
        </w:tc>
      </w:tr>
    </w:tbl>
    <w:p w:rsidR="00AF65C9" w:rsidRPr="00124FA3" w:rsidRDefault="00AF65C9" w:rsidP="00C83C01">
      <w:pPr>
        <w:spacing w:after="0" w:line="240" w:lineRule="auto"/>
        <w:sectPr w:rsidR="00AF65C9" w:rsidRPr="00124FA3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AF65C9" w:rsidRPr="00124FA3" w:rsidRDefault="00AF65C9" w:rsidP="00C83C01">
      <w:pPr>
        <w:spacing w:after="0" w:line="240" w:lineRule="auto"/>
        <w:jc w:val="right"/>
      </w:pPr>
      <w:r w:rsidRPr="00124FA3">
        <w:lastRenderedPageBreak/>
        <w:t>Приложение № 4</w:t>
      </w:r>
    </w:p>
    <w:p w:rsidR="00AF65C9" w:rsidRPr="00124FA3" w:rsidRDefault="00AF65C9" w:rsidP="00C83C01">
      <w:pPr>
        <w:spacing w:after="0" w:line="240" w:lineRule="auto"/>
        <w:jc w:val="right"/>
      </w:pPr>
      <w:r w:rsidRPr="00124FA3">
        <w:t>к приказу Министерства</w:t>
      </w:r>
    </w:p>
    <w:p w:rsidR="00AF65C9" w:rsidRPr="00124FA3" w:rsidRDefault="00AF65C9" w:rsidP="00C83C01">
      <w:pPr>
        <w:spacing w:after="0" w:line="240" w:lineRule="auto"/>
        <w:jc w:val="right"/>
      </w:pPr>
      <w:r w:rsidRPr="00124FA3">
        <w:t>здравоохранения</w:t>
      </w:r>
    </w:p>
    <w:p w:rsidR="00AF65C9" w:rsidRPr="00124FA3" w:rsidRDefault="00AF65C9" w:rsidP="00C83C01">
      <w:pPr>
        <w:spacing w:after="0" w:line="240" w:lineRule="auto"/>
        <w:jc w:val="right"/>
      </w:pPr>
      <w:r w:rsidRPr="00124FA3">
        <w:t>Свердловской области</w:t>
      </w:r>
    </w:p>
    <w:p w:rsidR="00AF65C9" w:rsidRPr="00F94DFA" w:rsidRDefault="00AF65C9" w:rsidP="00C83C01">
      <w:pPr>
        <w:spacing w:after="0" w:line="240" w:lineRule="auto"/>
        <w:jc w:val="right"/>
      </w:pPr>
      <w:r>
        <w:t>от 16 мая</w:t>
      </w:r>
      <w:r w:rsidRPr="00124FA3">
        <w:t xml:space="preserve"> 2</w:t>
      </w:r>
      <w:r w:rsidRPr="00CF7683">
        <w:t xml:space="preserve">018г </w:t>
      </w:r>
      <w:r>
        <w:t>№781-п</w:t>
      </w:r>
    </w:p>
    <w:p w:rsidR="00AF65C9" w:rsidRPr="00124FA3" w:rsidRDefault="00AF65C9" w:rsidP="00C83C01">
      <w:pPr>
        <w:spacing w:after="0" w:line="240" w:lineRule="auto"/>
        <w:jc w:val="center"/>
      </w:pPr>
      <w:r w:rsidRPr="00124FA3">
        <w:t>Первичная карта мониторинга</w:t>
      </w:r>
    </w:p>
    <w:tbl>
      <w:tblPr>
        <w:tblW w:w="10189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742"/>
        <w:gridCol w:w="713"/>
        <w:gridCol w:w="857"/>
        <w:gridCol w:w="576"/>
        <w:gridCol w:w="713"/>
        <w:gridCol w:w="569"/>
        <w:gridCol w:w="706"/>
        <w:gridCol w:w="706"/>
        <w:gridCol w:w="698"/>
        <w:gridCol w:w="850"/>
        <w:gridCol w:w="1130"/>
        <w:gridCol w:w="698"/>
        <w:gridCol w:w="720"/>
      </w:tblGrid>
      <w:tr w:rsidR="00AF65C9" w:rsidRPr="00C64369" w:rsidTr="00C83C01">
        <w:trPr>
          <w:trHeight w:val="268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№</w:t>
            </w:r>
          </w:p>
          <w:p w:rsidR="00AF65C9" w:rsidRPr="00C64369" w:rsidRDefault="00AF65C9" w:rsidP="00C83C01">
            <w:r w:rsidRPr="00C64369">
              <w:t>п/п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Меди</w:t>
            </w:r>
          </w:p>
          <w:p w:rsidR="00AF65C9" w:rsidRPr="00C64369" w:rsidRDefault="00AF65C9" w:rsidP="00C83C01">
            <w:pPr>
              <w:spacing w:after="0" w:line="240" w:lineRule="auto"/>
            </w:pPr>
            <w:proofErr w:type="spellStart"/>
            <w:r w:rsidRPr="00C64369">
              <w:t>цинск</w:t>
            </w:r>
            <w:proofErr w:type="spellEnd"/>
          </w:p>
          <w:p w:rsidR="00AF65C9" w:rsidRPr="00C64369" w:rsidRDefault="00AF65C9" w:rsidP="00C83C01">
            <w:pPr>
              <w:spacing w:after="0" w:line="240" w:lineRule="auto"/>
            </w:pPr>
            <w:proofErr w:type="spellStart"/>
            <w:r w:rsidRPr="00C64369">
              <w:t>ая</w:t>
            </w:r>
            <w:proofErr w:type="spellEnd"/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орган</w:t>
            </w:r>
          </w:p>
          <w:p w:rsidR="00AF65C9" w:rsidRPr="00C64369" w:rsidRDefault="00AF65C9" w:rsidP="00C83C01">
            <w:pPr>
              <w:spacing w:after="0" w:line="240" w:lineRule="auto"/>
            </w:pPr>
            <w:proofErr w:type="spellStart"/>
            <w:r w:rsidRPr="00C64369">
              <w:t>изаци</w:t>
            </w:r>
            <w:proofErr w:type="spellEnd"/>
          </w:p>
          <w:p w:rsidR="00AF65C9" w:rsidRPr="00C64369" w:rsidRDefault="00AF65C9" w:rsidP="00C83C01">
            <w:r w:rsidRPr="00C64369">
              <w:t>я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proofErr w:type="spellStart"/>
            <w:r w:rsidRPr="00C64369">
              <w:t>Проф</w:t>
            </w:r>
            <w:proofErr w:type="spellEnd"/>
          </w:p>
          <w:p w:rsidR="00AF65C9" w:rsidRPr="00C64369" w:rsidRDefault="00AF65C9" w:rsidP="00C83C01">
            <w:r w:rsidRPr="00C64369">
              <w:t>иль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proofErr w:type="spellStart"/>
            <w:r w:rsidRPr="00C64369">
              <w:t>Пацие</w:t>
            </w:r>
            <w:proofErr w:type="spellEnd"/>
          </w:p>
          <w:p w:rsidR="00AF65C9" w:rsidRPr="00C64369" w:rsidRDefault="00AF65C9" w:rsidP="00C83C01">
            <w:pPr>
              <w:spacing w:after="0" w:line="240" w:lineRule="auto"/>
            </w:pPr>
            <w:proofErr w:type="spellStart"/>
            <w:r w:rsidRPr="00C64369">
              <w:t>нт</w:t>
            </w:r>
            <w:proofErr w:type="spellEnd"/>
            <w:r w:rsidRPr="00C64369">
              <w:t>,</w:t>
            </w:r>
          </w:p>
          <w:p w:rsidR="00AF65C9" w:rsidRPr="00C64369" w:rsidRDefault="00AF65C9" w:rsidP="00C83C01">
            <w:r w:rsidRPr="00C64369">
              <w:t>Ф.И.О.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Пол</w:t>
            </w:r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(</w:t>
            </w:r>
            <w:proofErr w:type="spellStart"/>
            <w:r w:rsidRPr="00C64369">
              <w:t>му</w:t>
            </w:r>
            <w:proofErr w:type="spellEnd"/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ж/ж</w:t>
            </w:r>
          </w:p>
          <w:p w:rsidR="00AF65C9" w:rsidRPr="00C64369" w:rsidRDefault="00AF65C9" w:rsidP="00C83C01">
            <w:proofErr w:type="spellStart"/>
            <w:r w:rsidRPr="00C64369">
              <w:t>ен</w:t>
            </w:r>
            <w:proofErr w:type="spellEnd"/>
            <w:r w:rsidRPr="00C64369">
              <w:t>)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Дата</w:t>
            </w:r>
          </w:p>
          <w:p w:rsidR="00AF65C9" w:rsidRPr="00C64369" w:rsidRDefault="00AF65C9" w:rsidP="00C83C01">
            <w:pPr>
              <w:spacing w:after="0" w:line="240" w:lineRule="auto"/>
            </w:pPr>
            <w:proofErr w:type="spellStart"/>
            <w:r w:rsidRPr="00C64369">
              <w:t>рожд</w:t>
            </w:r>
            <w:proofErr w:type="spellEnd"/>
          </w:p>
          <w:p w:rsidR="00AF65C9" w:rsidRPr="00C64369" w:rsidRDefault="00AF65C9" w:rsidP="00C83C01">
            <w:pPr>
              <w:spacing w:after="0" w:line="240" w:lineRule="auto"/>
            </w:pPr>
            <w:proofErr w:type="spellStart"/>
            <w:r w:rsidRPr="00C64369">
              <w:t>ения</w:t>
            </w:r>
            <w:proofErr w:type="spellEnd"/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(</w:t>
            </w:r>
            <w:proofErr w:type="spellStart"/>
            <w:r w:rsidRPr="00C64369">
              <w:t>дд.м</w:t>
            </w:r>
            <w:proofErr w:type="spellEnd"/>
          </w:p>
          <w:p w:rsidR="00AF65C9" w:rsidRPr="00C64369" w:rsidRDefault="00AF65C9" w:rsidP="00C83C01">
            <w:pPr>
              <w:spacing w:after="0" w:line="240" w:lineRule="auto"/>
            </w:pPr>
            <w:proofErr w:type="spellStart"/>
            <w:r w:rsidRPr="00C64369">
              <w:t>м.ггг</w:t>
            </w:r>
            <w:proofErr w:type="spellEnd"/>
          </w:p>
          <w:p w:rsidR="00AF65C9" w:rsidRPr="00C64369" w:rsidRDefault="00AF65C9" w:rsidP="00C83C01">
            <w:r w:rsidRPr="00C64369">
              <w:t>г)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Воз</w:t>
            </w:r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рас</w:t>
            </w:r>
          </w:p>
          <w:p w:rsidR="00AF65C9" w:rsidRPr="00C64369" w:rsidRDefault="00AF65C9" w:rsidP="00C83C01">
            <w:r w:rsidRPr="00C64369">
              <w:t>т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proofErr w:type="spellStart"/>
            <w:r w:rsidRPr="00C64369">
              <w:t>Диаг</w:t>
            </w:r>
            <w:proofErr w:type="spellEnd"/>
          </w:p>
          <w:p w:rsidR="00AF65C9" w:rsidRPr="00C64369" w:rsidRDefault="00AF65C9" w:rsidP="00C83C01">
            <w:proofErr w:type="spellStart"/>
            <w:r w:rsidRPr="00C64369">
              <w:t>ноз</w:t>
            </w:r>
            <w:proofErr w:type="spellEnd"/>
            <w:r w:rsidRPr="00C64369">
              <w:t>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Дата</w:t>
            </w:r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посту</w:t>
            </w:r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плен</w:t>
            </w:r>
          </w:p>
          <w:p w:rsidR="00AF65C9" w:rsidRPr="00C64369" w:rsidRDefault="00AF65C9" w:rsidP="00C83C01">
            <w:pPr>
              <w:spacing w:after="0" w:line="240" w:lineRule="auto"/>
            </w:pPr>
            <w:proofErr w:type="spellStart"/>
            <w:r w:rsidRPr="00C64369">
              <w:t>ия</w:t>
            </w:r>
            <w:proofErr w:type="spellEnd"/>
            <w:r w:rsidRPr="00C64369">
              <w:t xml:space="preserve"> в</w:t>
            </w:r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МО</w:t>
            </w:r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(</w:t>
            </w:r>
            <w:proofErr w:type="spellStart"/>
            <w:r w:rsidRPr="00C64369">
              <w:t>дд.м</w:t>
            </w:r>
            <w:proofErr w:type="spellEnd"/>
          </w:p>
          <w:p w:rsidR="00AF65C9" w:rsidRPr="00C64369" w:rsidRDefault="00AF65C9" w:rsidP="00C83C01">
            <w:proofErr w:type="spellStart"/>
            <w:r w:rsidRPr="00C64369">
              <w:t>м.ггг</w:t>
            </w:r>
            <w:proofErr w:type="spellEnd"/>
            <w:r w:rsidRPr="00C64369">
              <w:t xml:space="preserve"> г)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Дата</w:t>
            </w:r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перев</w:t>
            </w:r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ода в</w:t>
            </w:r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РАО</w:t>
            </w:r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(</w:t>
            </w:r>
            <w:proofErr w:type="spellStart"/>
            <w:r w:rsidRPr="00C64369">
              <w:t>дд.м</w:t>
            </w:r>
            <w:proofErr w:type="spellEnd"/>
          </w:p>
          <w:p w:rsidR="00AF65C9" w:rsidRPr="00C64369" w:rsidRDefault="00AF65C9" w:rsidP="00C83C01">
            <w:proofErr w:type="spellStart"/>
            <w:r w:rsidRPr="00C64369">
              <w:t>м.ггг</w:t>
            </w:r>
            <w:proofErr w:type="spellEnd"/>
            <w:r w:rsidRPr="00C64369">
              <w:t xml:space="preserve"> г)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Дата</w:t>
            </w:r>
          </w:p>
          <w:p w:rsidR="00AF65C9" w:rsidRPr="00C64369" w:rsidRDefault="00AF65C9" w:rsidP="00C83C01">
            <w:pPr>
              <w:spacing w:after="0" w:line="240" w:lineRule="auto"/>
            </w:pPr>
            <w:proofErr w:type="spellStart"/>
            <w:r w:rsidRPr="00C64369">
              <w:t>перево</w:t>
            </w:r>
            <w:proofErr w:type="spellEnd"/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да</w:t>
            </w:r>
            <w:r>
              <w:t xml:space="preserve"> </w:t>
            </w:r>
            <w:r w:rsidRPr="00C64369">
              <w:t>на</w:t>
            </w:r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ИВЛ</w:t>
            </w:r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(</w:t>
            </w:r>
            <w:proofErr w:type="spellStart"/>
            <w:r w:rsidRPr="00C64369">
              <w:t>дд.мм</w:t>
            </w:r>
            <w:proofErr w:type="spellEnd"/>
            <w:r w:rsidRPr="00C64369">
              <w:t>.</w:t>
            </w:r>
          </w:p>
          <w:p w:rsidR="00AF65C9" w:rsidRPr="00C64369" w:rsidRDefault="00AF65C9" w:rsidP="00C83C01">
            <w:proofErr w:type="spellStart"/>
            <w:r w:rsidRPr="00C64369">
              <w:t>ггггг</w:t>
            </w:r>
            <w:proofErr w:type="spellEnd"/>
            <w:r w:rsidRPr="00C64369">
              <w:t>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proofErr w:type="spellStart"/>
            <w:r w:rsidRPr="00C64369">
              <w:t>Профильн</w:t>
            </w:r>
            <w:proofErr w:type="spellEnd"/>
          </w:p>
          <w:p w:rsidR="00AF65C9" w:rsidRPr="00C64369" w:rsidRDefault="00AF65C9" w:rsidP="00C83C01">
            <w:pPr>
              <w:spacing w:after="0" w:line="240" w:lineRule="auto"/>
            </w:pPr>
            <w:proofErr w:type="spellStart"/>
            <w:r w:rsidRPr="00C64369">
              <w:t>ыи</w:t>
            </w:r>
            <w:proofErr w:type="spellEnd"/>
          </w:p>
          <w:p w:rsidR="00AF65C9" w:rsidRPr="00C64369" w:rsidRDefault="00AF65C9" w:rsidP="00C83C01">
            <w:pPr>
              <w:spacing w:after="0" w:line="240" w:lineRule="auto"/>
            </w:pPr>
            <w:proofErr w:type="spellStart"/>
            <w:r w:rsidRPr="00C64369">
              <w:t>консульта</w:t>
            </w:r>
            <w:proofErr w:type="spellEnd"/>
          </w:p>
          <w:p w:rsidR="00AF65C9" w:rsidRPr="00C64369" w:rsidRDefault="00AF65C9" w:rsidP="00C83C01">
            <w:pPr>
              <w:spacing w:after="0" w:line="240" w:lineRule="auto"/>
            </w:pPr>
            <w:proofErr w:type="spellStart"/>
            <w:r w:rsidRPr="00C64369">
              <w:t>тивный</w:t>
            </w:r>
            <w:proofErr w:type="spellEnd"/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центр, в</w:t>
            </w:r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котором</w:t>
            </w:r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пациент</w:t>
            </w:r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состоит на</w:t>
            </w:r>
          </w:p>
          <w:p w:rsidR="00AF65C9" w:rsidRPr="00C64369" w:rsidRDefault="00AF65C9" w:rsidP="00C83C01">
            <w:pPr>
              <w:spacing w:after="0" w:line="240" w:lineRule="auto"/>
            </w:pPr>
            <w:proofErr w:type="spellStart"/>
            <w:r w:rsidRPr="00C64369">
              <w:t>монитори</w:t>
            </w:r>
            <w:proofErr w:type="spellEnd"/>
          </w:p>
          <w:p w:rsidR="00AF65C9" w:rsidRPr="00C64369" w:rsidRDefault="00AF65C9" w:rsidP="00C83C01">
            <w:proofErr w:type="spellStart"/>
            <w:r w:rsidRPr="00C64369">
              <w:t>нге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Дата</w:t>
            </w:r>
          </w:p>
          <w:p w:rsidR="00AF65C9" w:rsidRPr="00C64369" w:rsidRDefault="00AF65C9" w:rsidP="00C83C01">
            <w:pPr>
              <w:spacing w:after="0" w:line="240" w:lineRule="auto"/>
            </w:pPr>
            <w:proofErr w:type="spellStart"/>
            <w:r w:rsidRPr="00C64369">
              <w:t>сняти</w:t>
            </w:r>
            <w:proofErr w:type="spellEnd"/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я с</w:t>
            </w:r>
          </w:p>
          <w:p w:rsidR="00AF65C9" w:rsidRPr="00C64369" w:rsidRDefault="00AF65C9" w:rsidP="00C83C01">
            <w:pPr>
              <w:spacing w:after="0" w:line="240" w:lineRule="auto"/>
            </w:pPr>
            <w:proofErr w:type="spellStart"/>
            <w:r w:rsidRPr="00C64369">
              <w:t>мони</w:t>
            </w:r>
            <w:proofErr w:type="spellEnd"/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тори</w:t>
            </w:r>
          </w:p>
          <w:p w:rsidR="00AF65C9" w:rsidRPr="00C64369" w:rsidRDefault="00AF65C9" w:rsidP="00C83C01">
            <w:pPr>
              <w:spacing w:after="0" w:line="240" w:lineRule="auto"/>
            </w:pPr>
            <w:proofErr w:type="spellStart"/>
            <w:r w:rsidRPr="00C64369">
              <w:t>нга</w:t>
            </w:r>
            <w:proofErr w:type="spellEnd"/>
            <w:r w:rsidRPr="00C64369">
              <w:t xml:space="preserve"> (</w:t>
            </w:r>
            <w:proofErr w:type="spellStart"/>
            <w:r w:rsidRPr="00C64369">
              <w:t>дд.м</w:t>
            </w:r>
            <w:proofErr w:type="spellEnd"/>
            <w:r w:rsidRPr="00C64369">
              <w:t xml:space="preserve"> </w:t>
            </w:r>
            <w:proofErr w:type="spellStart"/>
            <w:r w:rsidRPr="00C64369">
              <w:t>м.ггг</w:t>
            </w:r>
            <w:proofErr w:type="spellEnd"/>
          </w:p>
          <w:p w:rsidR="00AF65C9" w:rsidRPr="00C64369" w:rsidRDefault="00AF65C9" w:rsidP="00C83C01">
            <w:r w:rsidRPr="00C64369">
              <w:t>г)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proofErr w:type="spellStart"/>
            <w:r w:rsidRPr="00C64369">
              <w:t>Прич</w:t>
            </w:r>
            <w:proofErr w:type="spellEnd"/>
          </w:p>
          <w:p w:rsidR="00AF65C9" w:rsidRPr="00C64369" w:rsidRDefault="00AF65C9" w:rsidP="00C83C01">
            <w:pPr>
              <w:spacing w:after="0" w:line="240" w:lineRule="auto"/>
            </w:pPr>
            <w:proofErr w:type="spellStart"/>
            <w:r w:rsidRPr="00C64369">
              <w:t>ина</w:t>
            </w:r>
            <w:proofErr w:type="spellEnd"/>
          </w:p>
          <w:p w:rsidR="00AF65C9" w:rsidRPr="00C64369" w:rsidRDefault="00AF65C9" w:rsidP="00C83C01">
            <w:pPr>
              <w:spacing w:after="0" w:line="240" w:lineRule="auto"/>
            </w:pPr>
            <w:proofErr w:type="spellStart"/>
            <w:r w:rsidRPr="00C64369">
              <w:t>сняти</w:t>
            </w:r>
            <w:proofErr w:type="spellEnd"/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я с</w:t>
            </w:r>
          </w:p>
          <w:p w:rsidR="00AF65C9" w:rsidRPr="00C64369" w:rsidRDefault="00AF65C9" w:rsidP="00C83C01">
            <w:pPr>
              <w:spacing w:after="0" w:line="240" w:lineRule="auto"/>
            </w:pPr>
            <w:proofErr w:type="spellStart"/>
            <w:r w:rsidRPr="00C64369">
              <w:t>мони</w:t>
            </w:r>
            <w:proofErr w:type="spellEnd"/>
          </w:p>
          <w:p w:rsidR="00AF65C9" w:rsidRPr="00C64369" w:rsidRDefault="00AF65C9" w:rsidP="00C83C01">
            <w:r w:rsidRPr="00C64369">
              <w:t xml:space="preserve">тори </w:t>
            </w:r>
            <w:proofErr w:type="spellStart"/>
            <w:r w:rsidRPr="00C64369">
              <w:t>нга</w:t>
            </w:r>
            <w:proofErr w:type="spellEnd"/>
          </w:p>
        </w:tc>
      </w:tr>
      <w:tr w:rsidR="00AF65C9" w:rsidRPr="00C64369" w:rsidTr="00C83C01">
        <w:trPr>
          <w:trHeight w:val="23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1.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2.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3.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4.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5.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6.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7.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8.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9.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30.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п.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12.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13.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14.</w:t>
            </w:r>
          </w:p>
        </w:tc>
      </w:tr>
      <w:tr w:rsidR="00AF65C9" w:rsidRPr="00C64369" w:rsidTr="00C83C01">
        <w:trPr>
          <w:trHeight w:val="34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1.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</w:tr>
    </w:tbl>
    <w:p w:rsidR="00AF65C9" w:rsidRPr="00124FA3" w:rsidRDefault="00AF65C9" w:rsidP="00C83C01">
      <w:pPr>
        <w:spacing w:after="0" w:line="240" w:lineRule="auto"/>
      </w:pPr>
      <w:r w:rsidRPr="00124FA3">
        <w:t>Инструкция по заполнению</w:t>
      </w:r>
    </w:p>
    <w:p w:rsidR="00AF65C9" w:rsidRPr="00124FA3" w:rsidRDefault="00AF65C9" w:rsidP="00C83C01">
      <w:pPr>
        <w:spacing w:after="0" w:line="240" w:lineRule="auto"/>
      </w:pPr>
      <w:r w:rsidRPr="00124FA3">
        <w:t>1.     Первичная карта мониторинга заполняется в ведомственной информационной системе «Мониторинг деятельности медицинских учреждений» (форма № 854) дежурным профильным специалистом не позднее 60 минут после перевода пациента в отделение анестезиологии-реанимации.</w:t>
      </w:r>
    </w:p>
    <w:p w:rsidR="00AF65C9" w:rsidRPr="00124FA3" w:rsidRDefault="00AF65C9" w:rsidP="00C83C01">
      <w:pPr>
        <w:spacing w:after="0" w:line="240" w:lineRule="auto"/>
      </w:pPr>
      <w:r w:rsidRPr="00124FA3">
        <w:t>2.      Столбец 2 - заносится название медицинской организации (автоматическое заполнение).</w:t>
      </w:r>
    </w:p>
    <w:p w:rsidR="00AF65C9" w:rsidRPr="00124FA3" w:rsidRDefault="00AF65C9" w:rsidP="00C83C01">
      <w:pPr>
        <w:spacing w:after="0" w:line="240" w:lineRule="auto"/>
      </w:pPr>
      <w:r w:rsidRPr="00124FA3">
        <w:t>3.      Столбец 3 - выбор из справочника, заполняется в соответствии с Профилем/нозологической формой (приложение № 5 к настоящему приказу). Для детей указывается «Пациенты детского возраста».</w:t>
      </w:r>
    </w:p>
    <w:p w:rsidR="00AF65C9" w:rsidRPr="00124FA3" w:rsidRDefault="00AF65C9" w:rsidP="00C83C01">
      <w:pPr>
        <w:spacing w:after="0" w:line="240" w:lineRule="auto"/>
      </w:pPr>
      <w:r w:rsidRPr="00124FA3">
        <w:t>4.      Столбец 4 - Ф.И.О. пациента заполняется полностью (Иванов Иван Иванович).</w:t>
      </w:r>
    </w:p>
    <w:p w:rsidR="00AF65C9" w:rsidRPr="00124FA3" w:rsidRDefault="00AF65C9" w:rsidP="00C83C01">
      <w:pPr>
        <w:spacing w:after="0" w:line="240" w:lineRule="auto"/>
      </w:pPr>
      <w:r w:rsidRPr="00124FA3">
        <w:t>5. 6. 7. 8.</w:t>
      </w:r>
    </w:p>
    <w:p w:rsidR="00AF65C9" w:rsidRPr="00124FA3" w:rsidRDefault="00AF65C9" w:rsidP="00C83C01">
      <w:pPr>
        <w:spacing w:after="0" w:line="240" w:lineRule="auto"/>
      </w:pPr>
      <w:r w:rsidRPr="00124FA3">
        <w:t>Столбец 5 - выбор из справочника.</w:t>
      </w:r>
    </w:p>
    <w:p w:rsidR="00AF65C9" w:rsidRPr="00124FA3" w:rsidRDefault="00AF65C9" w:rsidP="00C83C01">
      <w:pPr>
        <w:spacing w:after="0" w:line="240" w:lineRule="auto"/>
      </w:pPr>
      <w:r w:rsidRPr="00124FA3">
        <w:t>Столбец 6 - дата рождения в формате «ДД.ММ.ГГГГ.».</w:t>
      </w:r>
    </w:p>
    <w:p w:rsidR="00AF65C9" w:rsidRPr="00124FA3" w:rsidRDefault="00AF65C9" w:rsidP="00C83C01">
      <w:pPr>
        <w:spacing w:after="0" w:line="240" w:lineRule="auto"/>
      </w:pPr>
      <w:r w:rsidRPr="00124FA3">
        <w:t>Столбец 7 - количество полных лет.</w:t>
      </w:r>
    </w:p>
    <w:p w:rsidR="00AF65C9" w:rsidRPr="00124FA3" w:rsidRDefault="00AF65C9" w:rsidP="00C83C01">
      <w:pPr>
        <w:spacing w:after="0" w:line="240" w:lineRule="auto"/>
      </w:pPr>
      <w:r w:rsidRPr="00124FA3">
        <w:t>Столбец 8 - При формулировке диагноза название нозологической</w:t>
      </w:r>
    </w:p>
    <w:p w:rsidR="00AF65C9" w:rsidRPr="00124FA3" w:rsidRDefault="00AF65C9" w:rsidP="00C83C01">
      <w:pPr>
        <w:spacing w:after="0" w:line="240" w:lineRule="auto"/>
      </w:pPr>
      <w:r w:rsidRPr="00124FA3">
        <w:t>формы, подлежащей особому контролю, заполняется следующим образом: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"/>
        <w:gridCol w:w="4003"/>
        <w:gridCol w:w="5479"/>
      </w:tblGrid>
      <w:tr w:rsidR="00AF65C9" w:rsidRPr="00C64369">
        <w:trPr>
          <w:trHeight w:val="48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№ п/п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Профиль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Нозологическая форма/синдром</w:t>
            </w:r>
          </w:p>
        </w:tc>
      </w:tr>
      <w:tr w:rsidR="00AF65C9" w:rsidRPr="00C64369">
        <w:trPr>
          <w:trHeight w:val="46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Церебральная                      недостаточность нетравматического генеза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ОНМК</w:t>
            </w:r>
          </w:p>
        </w:tc>
      </w:tr>
      <w:tr w:rsidR="00AF65C9" w:rsidRPr="00C64369">
        <w:trPr>
          <w:trHeight w:val="23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Сердечно-сосудистая недостаточность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инфаркт</w:t>
            </w:r>
          </w:p>
        </w:tc>
      </w:tr>
      <w:tr w:rsidR="00AF65C9" w:rsidRPr="00C64369">
        <w:trPr>
          <w:trHeight w:val="47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Средне-тяжелая      и      тяжелая      ЧМТ, сочетанная травма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черепно-мозговая травма, тяжелая сочетанная травма</w:t>
            </w:r>
          </w:p>
        </w:tc>
      </w:tr>
      <w:tr w:rsidR="00AF65C9" w:rsidRPr="00C64369">
        <w:trPr>
          <w:trHeight w:val="24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8B185B">
            <w:pPr>
              <w:spacing w:after="0" w:line="240" w:lineRule="auto"/>
            </w:pPr>
            <w:proofErr w:type="spellStart"/>
            <w:r w:rsidRPr="00C64369">
              <w:t>Позвоночно</w:t>
            </w:r>
            <w:proofErr w:type="spellEnd"/>
            <w:r w:rsidRPr="00C64369">
              <w:t>-с</w:t>
            </w:r>
            <w:r w:rsidR="008B185B">
              <w:t>пин</w:t>
            </w:r>
            <w:r w:rsidRPr="00C64369">
              <w:t>номозговая травма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ПСМТ</w:t>
            </w:r>
          </w:p>
        </w:tc>
      </w:tr>
      <w:tr w:rsidR="00AF65C9" w:rsidRPr="00C64369">
        <w:trPr>
          <w:trHeight w:val="23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proofErr w:type="spellStart"/>
            <w:r w:rsidRPr="00C64369">
              <w:t>Комбустиология</w:t>
            </w:r>
            <w:proofErr w:type="spellEnd"/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ожог; отморожение</w:t>
            </w:r>
          </w:p>
        </w:tc>
      </w:tr>
      <w:tr w:rsidR="00AF65C9" w:rsidRPr="00C64369">
        <w:trPr>
          <w:trHeight w:val="24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Токсикология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отравление</w:t>
            </w:r>
          </w:p>
        </w:tc>
      </w:tr>
      <w:tr w:rsidR="00AF65C9" w:rsidRPr="00C64369">
        <w:trPr>
          <w:trHeight w:val="23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Акушерство и гинекология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proofErr w:type="spellStart"/>
            <w:r w:rsidRPr="00C64369">
              <w:t>преэклампсия</w:t>
            </w:r>
            <w:proofErr w:type="spellEnd"/>
            <w:r w:rsidRPr="00C64369">
              <w:t>, эклампсия</w:t>
            </w:r>
          </w:p>
        </w:tc>
      </w:tr>
      <w:tr w:rsidR="00AF65C9" w:rsidRPr="00C64369">
        <w:trPr>
          <w:trHeight w:val="23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Терапия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пневмония</w:t>
            </w:r>
          </w:p>
        </w:tc>
      </w:tr>
      <w:tr w:rsidR="00AF65C9" w:rsidRPr="00C64369">
        <w:trPr>
          <w:trHeight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Хирургия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Перитонит, панкреатит, панкреонекроз, медиастинит</w:t>
            </w:r>
          </w:p>
        </w:tc>
      </w:tr>
    </w:tbl>
    <w:p w:rsidR="00AF65C9" w:rsidRPr="00124FA3" w:rsidRDefault="00AF65C9" w:rsidP="00C83C01">
      <w:pPr>
        <w:spacing w:after="0" w:line="240" w:lineRule="auto"/>
      </w:pPr>
      <w:r w:rsidRPr="00124FA3">
        <w:t>9.     Столбцы 9, 10, 11 - заполняются в формате «ДД.ММ.ГГГГ.».</w:t>
      </w:r>
    </w:p>
    <w:p w:rsidR="00AF65C9" w:rsidRPr="00124FA3" w:rsidRDefault="00AF65C9" w:rsidP="00C83C01">
      <w:pPr>
        <w:spacing w:after="0" w:line="240" w:lineRule="auto"/>
      </w:pPr>
      <w:r w:rsidRPr="00124FA3">
        <w:t>10.    Столбец 12 - указывается Профильный консультативный центр, в котором пациент состоит на мониторинге, или консультация специалистов которого необходима (Приложение № 1 к настоящему приказу).</w:t>
      </w:r>
    </w:p>
    <w:p w:rsidR="00AF65C9" w:rsidRPr="00124FA3" w:rsidRDefault="00AF65C9" w:rsidP="00C83C01">
      <w:pPr>
        <w:spacing w:after="0" w:line="240" w:lineRule="auto"/>
      </w:pPr>
      <w:r w:rsidRPr="00124FA3">
        <w:lastRenderedPageBreak/>
        <w:t>11.   Столбец 13 - заполняется в формате «ДД.ММ.ГГГГ.».</w:t>
      </w:r>
    </w:p>
    <w:p w:rsidR="00AF65C9" w:rsidRPr="00124FA3" w:rsidRDefault="00AF65C9" w:rsidP="00C83C01">
      <w:pPr>
        <w:spacing w:after="0" w:line="240" w:lineRule="auto"/>
        <w:sectPr w:rsidR="00AF65C9" w:rsidRPr="00124FA3">
          <w:pgSz w:w="11909" w:h="16834"/>
          <w:pgMar w:top="1134" w:right="850" w:bottom="1134" w:left="1701" w:header="720" w:footer="720" w:gutter="0"/>
          <w:cols w:space="720"/>
          <w:noEndnote/>
        </w:sectPr>
      </w:pPr>
      <w:r w:rsidRPr="00124FA3">
        <w:t>12.   Столбец 14 - заполняется результат мониторинга в данной медицинской организации, выбор из справочника (перевод в профильно</w:t>
      </w:r>
      <w:r>
        <w:t>е отделение, эвакуация, смерть).</w:t>
      </w:r>
    </w:p>
    <w:p w:rsidR="00AF65C9" w:rsidRPr="00124FA3" w:rsidRDefault="00AF65C9" w:rsidP="00C83C01">
      <w:pPr>
        <w:spacing w:after="0" w:line="240" w:lineRule="auto"/>
        <w:jc w:val="right"/>
      </w:pPr>
      <w:r w:rsidRPr="00124FA3">
        <w:lastRenderedPageBreak/>
        <w:t>Приложение № 5</w:t>
      </w:r>
    </w:p>
    <w:p w:rsidR="00AF65C9" w:rsidRPr="00124FA3" w:rsidRDefault="00AF65C9" w:rsidP="00C83C01">
      <w:pPr>
        <w:spacing w:after="0" w:line="240" w:lineRule="auto"/>
        <w:jc w:val="right"/>
      </w:pPr>
      <w:r w:rsidRPr="00124FA3">
        <w:t>к приказу Министерства</w:t>
      </w:r>
    </w:p>
    <w:p w:rsidR="00AF65C9" w:rsidRPr="00124FA3" w:rsidRDefault="00AF65C9" w:rsidP="00C83C01">
      <w:pPr>
        <w:spacing w:after="0" w:line="240" w:lineRule="auto"/>
        <w:jc w:val="right"/>
      </w:pPr>
      <w:r w:rsidRPr="00124FA3">
        <w:t>здравоохранения</w:t>
      </w:r>
    </w:p>
    <w:p w:rsidR="00AF65C9" w:rsidRPr="00124FA3" w:rsidRDefault="00AF65C9" w:rsidP="00C83C01">
      <w:pPr>
        <w:spacing w:after="0" w:line="240" w:lineRule="auto"/>
        <w:jc w:val="right"/>
      </w:pPr>
      <w:r w:rsidRPr="00124FA3">
        <w:t>Свердловской области</w:t>
      </w:r>
    </w:p>
    <w:p w:rsidR="00AF65C9" w:rsidRPr="00124FA3" w:rsidRDefault="00AF65C9" w:rsidP="00C83C01">
      <w:pPr>
        <w:spacing w:after="0" w:line="240" w:lineRule="auto"/>
        <w:jc w:val="right"/>
      </w:pPr>
      <w:r w:rsidRPr="00124FA3">
        <w:t xml:space="preserve">от </w:t>
      </w:r>
      <w:r>
        <w:t>1</w:t>
      </w:r>
      <w:r w:rsidRPr="00AB3557">
        <w:rPr>
          <w:i/>
          <w:iCs/>
        </w:rPr>
        <w:t>6</w:t>
      </w:r>
      <w:r w:rsidRPr="00AB3557">
        <w:t xml:space="preserve"> мая 2018г №781-п</w:t>
      </w:r>
    </w:p>
    <w:p w:rsidR="00AF65C9" w:rsidRPr="00C83C01" w:rsidRDefault="00AF65C9" w:rsidP="00C83C01">
      <w:pPr>
        <w:spacing w:after="0" w:line="240" w:lineRule="auto"/>
        <w:jc w:val="center"/>
        <w:rPr>
          <w:b/>
        </w:rPr>
      </w:pPr>
      <w:r w:rsidRPr="00C83C01">
        <w:rPr>
          <w:b/>
        </w:rPr>
        <w:t>Ежедневная форма отчёта для отделений реанимации медицинских организаций</w:t>
      </w:r>
    </w:p>
    <w:p w:rsidR="00AF65C9" w:rsidRPr="00124FA3" w:rsidRDefault="00AF65C9" w:rsidP="00C83C01">
      <w:pPr>
        <w:spacing w:after="0" w:line="240" w:lineRule="auto"/>
        <w:jc w:val="center"/>
      </w:pPr>
      <w:r w:rsidRPr="00C83C01">
        <w:rPr>
          <w:b/>
        </w:rPr>
        <w:t>Отчет отделения анестезиологии-реанимации__________________________________________</w:t>
      </w:r>
    </w:p>
    <w:p w:rsidR="00AF65C9" w:rsidRPr="00124FA3" w:rsidRDefault="00AF65C9" w:rsidP="00C83C01">
      <w:pPr>
        <w:spacing w:after="0" w:line="240" w:lineRule="auto"/>
      </w:pPr>
      <w:r w:rsidRPr="00124FA3">
        <w:t>название медицинской организации по состоянию на 10 час. 00 мин. «        »                             20       г.</w:t>
      </w:r>
    </w:p>
    <w:tbl>
      <w:tblPr>
        <w:tblW w:w="10065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734"/>
        <w:gridCol w:w="713"/>
        <w:gridCol w:w="871"/>
        <w:gridCol w:w="569"/>
        <w:gridCol w:w="713"/>
        <w:gridCol w:w="562"/>
        <w:gridCol w:w="713"/>
        <w:gridCol w:w="713"/>
        <w:gridCol w:w="691"/>
        <w:gridCol w:w="857"/>
        <w:gridCol w:w="1130"/>
        <w:gridCol w:w="698"/>
        <w:gridCol w:w="590"/>
      </w:tblGrid>
      <w:tr w:rsidR="00AF65C9" w:rsidRPr="00C64369" w:rsidTr="00C21F93">
        <w:trPr>
          <w:trHeight w:val="231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№ п/п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 xml:space="preserve">Меди </w:t>
            </w:r>
            <w:proofErr w:type="spellStart"/>
            <w:r w:rsidRPr="00C64369">
              <w:t>цинск</w:t>
            </w:r>
            <w:proofErr w:type="spellEnd"/>
          </w:p>
          <w:p w:rsidR="00AF65C9" w:rsidRPr="00C64369" w:rsidRDefault="00AF65C9" w:rsidP="00C83C01">
            <w:pPr>
              <w:spacing w:after="0" w:line="240" w:lineRule="auto"/>
            </w:pPr>
            <w:proofErr w:type="spellStart"/>
            <w:r w:rsidRPr="00C64369">
              <w:t>ая</w:t>
            </w:r>
            <w:proofErr w:type="spellEnd"/>
            <w:r w:rsidRPr="00C64369">
              <w:t xml:space="preserve"> орган </w:t>
            </w:r>
            <w:proofErr w:type="spellStart"/>
            <w:r w:rsidRPr="00C64369">
              <w:t>изаци</w:t>
            </w:r>
            <w:proofErr w:type="spellEnd"/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я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proofErr w:type="spellStart"/>
            <w:r w:rsidRPr="00C64369">
              <w:t>Проф</w:t>
            </w:r>
            <w:proofErr w:type="spellEnd"/>
            <w:r w:rsidRPr="00C64369">
              <w:t xml:space="preserve"> иль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proofErr w:type="spellStart"/>
            <w:r w:rsidRPr="00C64369">
              <w:t>Пацие</w:t>
            </w:r>
            <w:proofErr w:type="spellEnd"/>
          </w:p>
          <w:p w:rsidR="00AF65C9" w:rsidRPr="00C64369" w:rsidRDefault="00AF65C9" w:rsidP="00C83C01">
            <w:pPr>
              <w:spacing w:after="0" w:line="240" w:lineRule="auto"/>
            </w:pPr>
            <w:proofErr w:type="spellStart"/>
            <w:r w:rsidRPr="00C64369">
              <w:t>нт</w:t>
            </w:r>
            <w:proofErr w:type="spellEnd"/>
            <w:r w:rsidRPr="00C64369">
              <w:t>, Ф.И.О.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Пол (</w:t>
            </w:r>
            <w:proofErr w:type="spellStart"/>
            <w:r w:rsidRPr="00C64369">
              <w:t>му</w:t>
            </w:r>
            <w:proofErr w:type="spellEnd"/>
            <w:r w:rsidRPr="00C64369">
              <w:t xml:space="preserve"> ж/ж </w:t>
            </w:r>
            <w:proofErr w:type="spellStart"/>
            <w:r w:rsidRPr="00C64369">
              <w:t>ен</w:t>
            </w:r>
            <w:proofErr w:type="spellEnd"/>
            <w:r w:rsidRPr="00C64369">
              <w:t>)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 xml:space="preserve">Дата </w:t>
            </w:r>
            <w:proofErr w:type="spellStart"/>
            <w:r w:rsidRPr="00C64369">
              <w:t>рожд</w:t>
            </w:r>
            <w:proofErr w:type="spellEnd"/>
            <w:r w:rsidRPr="00C64369">
              <w:t xml:space="preserve"> </w:t>
            </w:r>
            <w:proofErr w:type="spellStart"/>
            <w:r w:rsidRPr="00C64369">
              <w:t>ения</w:t>
            </w:r>
            <w:proofErr w:type="spellEnd"/>
            <w:r w:rsidRPr="00C64369">
              <w:t xml:space="preserve"> (</w:t>
            </w:r>
            <w:proofErr w:type="spellStart"/>
            <w:r w:rsidRPr="00C64369">
              <w:t>дд.м</w:t>
            </w:r>
            <w:proofErr w:type="spellEnd"/>
            <w:r w:rsidRPr="00C64369">
              <w:t xml:space="preserve"> </w:t>
            </w:r>
            <w:proofErr w:type="spellStart"/>
            <w:r w:rsidRPr="00C64369">
              <w:t>м.ггг</w:t>
            </w:r>
            <w:proofErr w:type="spellEnd"/>
            <w:r w:rsidRPr="00C64369">
              <w:t xml:space="preserve"> г)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Воз</w:t>
            </w:r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рас</w:t>
            </w:r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т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proofErr w:type="spellStart"/>
            <w:r w:rsidRPr="00C64369">
              <w:t>Диаг</w:t>
            </w:r>
            <w:proofErr w:type="spellEnd"/>
            <w:r w:rsidRPr="00C64369">
              <w:t xml:space="preserve"> </w:t>
            </w:r>
            <w:proofErr w:type="spellStart"/>
            <w:r w:rsidRPr="00C64369">
              <w:t>ноз</w:t>
            </w:r>
            <w:proofErr w:type="spellEnd"/>
            <w:r w:rsidRPr="00C64369">
              <w:t>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Дата</w:t>
            </w:r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посту</w:t>
            </w:r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плен</w:t>
            </w:r>
          </w:p>
          <w:p w:rsidR="00AF65C9" w:rsidRPr="00C64369" w:rsidRDefault="00AF65C9" w:rsidP="00C83C01">
            <w:pPr>
              <w:spacing w:after="0" w:line="240" w:lineRule="auto"/>
            </w:pPr>
            <w:proofErr w:type="spellStart"/>
            <w:r w:rsidRPr="00C64369">
              <w:t>ия</w:t>
            </w:r>
            <w:proofErr w:type="spellEnd"/>
            <w:r w:rsidRPr="00C64369">
              <w:t xml:space="preserve"> в</w:t>
            </w:r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МО</w:t>
            </w:r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(</w:t>
            </w:r>
            <w:proofErr w:type="spellStart"/>
            <w:r w:rsidRPr="00C64369">
              <w:t>дд.м</w:t>
            </w:r>
            <w:proofErr w:type="spellEnd"/>
          </w:p>
          <w:p w:rsidR="00AF65C9" w:rsidRPr="00C64369" w:rsidRDefault="00AF65C9" w:rsidP="00C83C01">
            <w:pPr>
              <w:spacing w:after="0" w:line="240" w:lineRule="auto"/>
            </w:pPr>
            <w:proofErr w:type="spellStart"/>
            <w:r w:rsidRPr="00C64369">
              <w:t>м.ггг</w:t>
            </w:r>
            <w:proofErr w:type="spellEnd"/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г)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Дата перев ода в РАО (</w:t>
            </w:r>
            <w:proofErr w:type="spellStart"/>
            <w:r w:rsidRPr="00C64369">
              <w:t>дд.м</w:t>
            </w:r>
            <w:proofErr w:type="spellEnd"/>
            <w:r w:rsidRPr="00C64369">
              <w:t xml:space="preserve"> </w:t>
            </w:r>
            <w:proofErr w:type="spellStart"/>
            <w:r w:rsidRPr="00C64369">
              <w:t>м.ггг</w:t>
            </w:r>
            <w:proofErr w:type="spellEnd"/>
            <w:r w:rsidRPr="00C64369">
              <w:t xml:space="preserve"> г)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 xml:space="preserve">Дата </w:t>
            </w:r>
            <w:proofErr w:type="spellStart"/>
            <w:r w:rsidRPr="00C64369">
              <w:t>перево</w:t>
            </w:r>
            <w:proofErr w:type="spellEnd"/>
            <w:r w:rsidRPr="00C64369">
              <w:t xml:space="preserve"> дана ИВЛ (</w:t>
            </w:r>
            <w:proofErr w:type="spellStart"/>
            <w:r w:rsidRPr="00C64369">
              <w:t>дд.мм</w:t>
            </w:r>
            <w:proofErr w:type="spellEnd"/>
            <w:r w:rsidRPr="00C64369">
              <w:t xml:space="preserve">. </w:t>
            </w:r>
            <w:proofErr w:type="spellStart"/>
            <w:r w:rsidRPr="00C64369">
              <w:t>ггггг</w:t>
            </w:r>
            <w:proofErr w:type="spellEnd"/>
            <w:r w:rsidRPr="00C64369">
              <w:t>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proofErr w:type="spellStart"/>
            <w:r w:rsidRPr="00C64369">
              <w:t>Профильн</w:t>
            </w:r>
            <w:proofErr w:type="spellEnd"/>
            <w:r w:rsidRPr="00C64369">
              <w:t xml:space="preserve"> </w:t>
            </w:r>
            <w:proofErr w:type="spellStart"/>
            <w:r w:rsidRPr="00C64369">
              <w:t>ый</w:t>
            </w:r>
            <w:proofErr w:type="spellEnd"/>
          </w:p>
          <w:p w:rsidR="00AF65C9" w:rsidRPr="00C64369" w:rsidRDefault="00AF65C9" w:rsidP="00C83C01">
            <w:pPr>
              <w:spacing w:after="0" w:line="240" w:lineRule="auto"/>
            </w:pPr>
            <w:proofErr w:type="spellStart"/>
            <w:r w:rsidRPr="00C64369">
              <w:t>консульта</w:t>
            </w:r>
            <w:proofErr w:type="spellEnd"/>
            <w:r w:rsidRPr="00C64369">
              <w:t xml:space="preserve"> </w:t>
            </w:r>
            <w:proofErr w:type="spellStart"/>
            <w:r w:rsidRPr="00C64369">
              <w:t>тивный</w:t>
            </w:r>
            <w:proofErr w:type="spellEnd"/>
            <w:r w:rsidRPr="00C64369">
              <w:t xml:space="preserve"> центр, в котором пациент</w:t>
            </w:r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состоит на</w:t>
            </w:r>
          </w:p>
          <w:p w:rsidR="00AF65C9" w:rsidRPr="00C64369" w:rsidRDefault="00AF65C9" w:rsidP="00C83C01">
            <w:pPr>
              <w:spacing w:after="0" w:line="240" w:lineRule="auto"/>
            </w:pPr>
            <w:proofErr w:type="spellStart"/>
            <w:r w:rsidRPr="00C64369">
              <w:t>монитори</w:t>
            </w:r>
            <w:proofErr w:type="spellEnd"/>
            <w:r w:rsidRPr="00C64369">
              <w:t xml:space="preserve"> </w:t>
            </w:r>
            <w:proofErr w:type="spellStart"/>
            <w:r w:rsidRPr="00C64369">
              <w:t>нге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 xml:space="preserve">Дата </w:t>
            </w:r>
            <w:proofErr w:type="spellStart"/>
            <w:r w:rsidRPr="00C64369">
              <w:t>сняти</w:t>
            </w:r>
            <w:proofErr w:type="spellEnd"/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 xml:space="preserve">я с </w:t>
            </w:r>
            <w:proofErr w:type="spellStart"/>
            <w:r w:rsidRPr="00C64369">
              <w:t>мони</w:t>
            </w:r>
            <w:proofErr w:type="spellEnd"/>
            <w:r w:rsidRPr="00C64369">
              <w:t xml:space="preserve"> тори </w:t>
            </w:r>
            <w:proofErr w:type="spellStart"/>
            <w:r w:rsidRPr="00C64369">
              <w:t>нга</w:t>
            </w:r>
            <w:proofErr w:type="spellEnd"/>
            <w:r w:rsidRPr="00C64369">
              <w:t xml:space="preserve"> (</w:t>
            </w:r>
            <w:proofErr w:type="spellStart"/>
            <w:r w:rsidRPr="00C64369">
              <w:t>дд.м</w:t>
            </w:r>
            <w:proofErr w:type="spellEnd"/>
            <w:r w:rsidRPr="00C64369">
              <w:t xml:space="preserve"> </w:t>
            </w:r>
            <w:proofErr w:type="spellStart"/>
            <w:r w:rsidRPr="00C64369">
              <w:t>м.ггг</w:t>
            </w:r>
            <w:proofErr w:type="spellEnd"/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>г)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proofErr w:type="spellStart"/>
            <w:r w:rsidRPr="00C64369">
              <w:t>Прич</w:t>
            </w:r>
            <w:proofErr w:type="spellEnd"/>
            <w:r w:rsidRPr="00C64369">
              <w:t xml:space="preserve"> </w:t>
            </w:r>
            <w:proofErr w:type="spellStart"/>
            <w:r w:rsidRPr="00C64369">
              <w:t>ина</w:t>
            </w:r>
            <w:proofErr w:type="spellEnd"/>
          </w:p>
          <w:p w:rsidR="00AF65C9" w:rsidRPr="00C64369" w:rsidRDefault="00AF65C9" w:rsidP="00C83C01">
            <w:pPr>
              <w:spacing w:after="0" w:line="240" w:lineRule="auto"/>
            </w:pPr>
            <w:proofErr w:type="spellStart"/>
            <w:r w:rsidRPr="00C64369">
              <w:t>сняти</w:t>
            </w:r>
            <w:proofErr w:type="spellEnd"/>
            <w:r w:rsidRPr="00C64369">
              <w:t xml:space="preserve"> я с</w:t>
            </w:r>
          </w:p>
          <w:p w:rsidR="00AF65C9" w:rsidRPr="00C64369" w:rsidRDefault="00AF65C9" w:rsidP="00C83C01">
            <w:pPr>
              <w:spacing w:after="0" w:line="240" w:lineRule="auto"/>
            </w:pPr>
            <w:proofErr w:type="spellStart"/>
            <w:r w:rsidRPr="00C64369">
              <w:t>мони</w:t>
            </w:r>
            <w:proofErr w:type="spellEnd"/>
          </w:p>
          <w:p w:rsidR="00AF65C9" w:rsidRPr="00C64369" w:rsidRDefault="00AF65C9" w:rsidP="00C83C01">
            <w:pPr>
              <w:spacing w:after="0" w:line="240" w:lineRule="auto"/>
            </w:pPr>
            <w:r w:rsidRPr="00C64369">
              <w:t xml:space="preserve">тори </w:t>
            </w:r>
            <w:proofErr w:type="spellStart"/>
            <w:r w:rsidRPr="00C64369">
              <w:t>нга</w:t>
            </w:r>
            <w:proofErr w:type="spellEnd"/>
          </w:p>
        </w:tc>
      </w:tr>
      <w:tr w:rsidR="00AF65C9" w:rsidRPr="00C64369" w:rsidTr="00C21F93">
        <w:trPr>
          <w:trHeight w:val="24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1.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2.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3,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4.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5.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6.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7.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8.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9.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10.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11.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12.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13.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14.</w:t>
            </w:r>
          </w:p>
        </w:tc>
      </w:tr>
      <w:tr w:rsidR="00AF65C9" w:rsidRPr="00C64369" w:rsidTr="00C21F93">
        <w:trPr>
          <w:trHeight w:val="33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rPr>
                <w:b/>
                <w:bCs/>
              </w:rPr>
              <w:t>1.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</w:tr>
      <w:tr w:rsidR="00AF65C9" w:rsidRPr="00C64369" w:rsidTr="00C21F93">
        <w:trPr>
          <w:trHeight w:val="33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rPr>
                <w:b/>
                <w:bCs/>
              </w:rPr>
              <w:t>2.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</w:tr>
      <w:tr w:rsidR="00AF65C9" w:rsidRPr="00C64369" w:rsidTr="00C21F93">
        <w:trPr>
          <w:trHeight w:val="34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</w:tr>
    </w:tbl>
    <w:p w:rsidR="00AF65C9" w:rsidRPr="00124FA3" w:rsidRDefault="00AF65C9" w:rsidP="00C83C01">
      <w:pPr>
        <w:spacing w:after="0" w:line="240" w:lineRule="auto"/>
      </w:pPr>
      <w:r>
        <w:t>Итого:_______пациенто</w:t>
      </w:r>
      <w:r w:rsidRPr="00124FA3">
        <w:t>в.</w:t>
      </w:r>
    </w:p>
    <w:p w:rsidR="00AF65C9" w:rsidRPr="00124FA3" w:rsidRDefault="00AF65C9" w:rsidP="00C83C01">
      <w:pPr>
        <w:spacing w:after="0" w:line="240" w:lineRule="auto"/>
      </w:pPr>
      <w:r w:rsidRPr="00124FA3">
        <w:rPr>
          <w:u w:val="single"/>
        </w:rPr>
        <w:t>В том числе пациентов по профилю:</w:t>
      </w:r>
    </w:p>
    <w:tbl>
      <w:tblPr>
        <w:tblW w:w="10065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1"/>
        <w:gridCol w:w="4183"/>
        <w:gridCol w:w="706"/>
        <w:gridCol w:w="641"/>
        <w:gridCol w:w="2618"/>
        <w:gridCol w:w="1276"/>
      </w:tblGrid>
      <w:tr w:rsidR="00AF65C9" w:rsidRPr="00C64369" w:rsidTr="00F240F7">
        <w:trPr>
          <w:trHeight w:val="569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№ п/п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Профиль/нозологическая форма/синдром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Кол-во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№ п/п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Профиль/нозологическая форма/синдром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Кол-во</w:t>
            </w:r>
          </w:p>
        </w:tc>
      </w:tr>
      <w:tr w:rsidR="00AF65C9" w:rsidRPr="00C64369" w:rsidTr="00C83C01">
        <w:trPr>
          <w:trHeight w:val="206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1.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Сердечно - сосудистая недостаточность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7.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proofErr w:type="spellStart"/>
            <w:r w:rsidRPr="00C64369">
              <w:t>Комбустиология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</w:tr>
      <w:tr w:rsidR="00AF65C9" w:rsidRPr="00C64369" w:rsidTr="00F240F7">
        <w:trPr>
          <w:trHeight w:val="28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1.1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 xml:space="preserve">- в </w:t>
            </w:r>
            <w:proofErr w:type="spellStart"/>
            <w:r w:rsidRPr="00C64369">
              <w:t>т.ч</w:t>
            </w:r>
            <w:proofErr w:type="spellEnd"/>
            <w:r w:rsidRPr="00C64369">
              <w:t>. инфаркт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7.1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 xml:space="preserve">- в </w:t>
            </w:r>
            <w:proofErr w:type="spellStart"/>
            <w:r w:rsidRPr="00C64369">
              <w:t>т.ч</w:t>
            </w:r>
            <w:proofErr w:type="spellEnd"/>
            <w:r w:rsidRPr="00C64369">
              <w:t xml:space="preserve"> ожоги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</w:tr>
      <w:tr w:rsidR="00AF65C9" w:rsidRPr="00C64369" w:rsidTr="00F240F7">
        <w:trPr>
          <w:trHeight w:val="562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2.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Церебральная недостаточность нетравматического генеза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8.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Терапия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</w:tr>
      <w:tr w:rsidR="00AF65C9" w:rsidRPr="00C64369" w:rsidTr="00F240F7">
        <w:trPr>
          <w:trHeight w:val="28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2.1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 xml:space="preserve">- в </w:t>
            </w:r>
            <w:proofErr w:type="spellStart"/>
            <w:r w:rsidRPr="00C64369">
              <w:t>т.ч</w:t>
            </w:r>
            <w:proofErr w:type="spellEnd"/>
            <w:r w:rsidRPr="00C64369">
              <w:t>. ОНМК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8.1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 xml:space="preserve">- в </w:t>
            </w:r>
            <w:proofErr w:type="spellStart"/>
            <w:r w:rsidRPr="00C64369">
              <w:t>т.ч</w:t>
            </w:r>
            <w:proofErr w:type="spellEnd"/>
            <w:r w:rsidRPr="00C64369">
              <w:t>. пневмония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</w:tr>
      <w:tr w:rsidR="00AF65C9" w:rsidRPr="00C64369" w:rsidTr="00F240F7">
        <w:trPr>
          <w:trHeight w:val="28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3.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Средне-тяжелая и тяжелая ЧМТ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9.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Хирургия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</w:tr>
      <w:tr w:rsidR="00AF65C9" w:rsidRPr="00C64369" w:rsidTr="00F240F7">
        <w:trPr>
          <w:trHeight w:val="281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4.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Тяжелая сочетанная травма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9.1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 xml:space="preserve">- в </w:t>
            </w:r>
            <w:proofErr w:type="spellStart"/>
            <w:r w:rsidRPr="00C64369">
              <w:t>т.ч</w:t>
            </w:r>
            <w:proofErr w:type="spellEnd"/>
            <w:r w:rsidRPr="00C64369">
              <w:t>. перитонит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</w:tr>
      <w:tr w:rsidR="00AF65C9" w:rsidRPr="00C64369" w:rsidTr="00F240F7">
        <w:trPr>
          <w:trHeight w:val="28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5.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proofErr w:type="spellStart"/>
            <w:r w:rsidRPr="00C64369">
              <w:t>Позвоночно</w:t>
            </w:r>
            <w:proofErr w:type="spellEnd"/>
            <w:r w:rsidRPr="00C64369">
              <w:t>-спинномозговая травма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9.2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панкреатит (панкреонекроз)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</w:tr>
      <w:tr w:rsidR="00AF65C9" w:rsidRPr="00C64369" w:rsidTr="00F240F7">
        <w:trPr>
          <w:trHeight w:val="281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6.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Акушерство и гинекология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9.3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медиастинит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</w:tr>
      <w:tr w:rsidR="00AF65C9" w:rsidRPr="00C64369" w:rsidTr="00F240F7">
        <w:trPr>
          <w:trHeight w:val="28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6.1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 xml:space="preserve">- в </w:t>
            </w:r>
            <w:proofErr w:type="spellStart"/>
            <w:r w:rsidRPr="00C64369">
              <w:t>т.ч</w:t>
            </w:r>
            <w:proofErr w:type="spellEnd"/>
            <w:r w:rsidRPr="00C64369">
              <w:t xml:space="preserve">. </w:t>
            </w:r>
            <w:proofErr w:type="spellStart"/>
            <w:r w:rsidRPr="00C64369">
              <w:t>преэклампсия</w:t>
            </w:r>
            <w:proofErr w:type="spellEnd"/>
            <w:r w:rsidRPr="00C64369">
              <w:t xml:space="preserve"> (эклампсия)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10.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Токсикология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</w:tr>
      <w:tr w:rsidR="00AF65C9" w:rsidRPr="00C64369" w:rsidTr="00F240F7">
        <w:trPr>
          <w:trHeight w:val="28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11.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Пациенты детского возраста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</w:tr>
      <w:tr w:rsidR="00AF65C9" w:rsidRPr="00C64369" w:rsidTr="00F240F7">
        <w:trPr>
          <w:trHeight w:val="835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11.1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 xml:space="preserve">-в </w:t>
            </w:r>
            <w:proofErr w:type="spellStart"/>
            <w:r w:rsidRPr="00C64369">
              <w:t>т.ч</w:t>
            </w:r>
            <w:proofErr w:type="spellEnd"/>
            <w:r w:rsidRPr="00C64369">
              <w:t xml:space="preserve">. заболевания терапевтического профиля в </w:t>
            </w:r>
            <w:proofErr w:type="spellStart"/>
            <w:r w:rsidRPr="00C64369">
              <w:t>в</w:t>
            </w:r>
            <w:proofErr w:type="spellEnd"/>
            <w:r w:rsidRPr="00C64369">
              <w:t xml:space="preserve"> возрасте от 0 до 18 лет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11.4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нейрохирургия, травма, хирургия в возрасте от 0 до 6 мес.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</w:tr>
      <w:tr w:rsidR="00AF65C9" w:rsidRPr="00C64369" w:rsidTr="00F240F7">
        <w:trPr>
          <w:trHeight w:val="562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11.2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инвагинации в возрасте от 0 до 3 мес.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11.5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инвагинации в возрасте от 3 мес.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</w:tr>
      <w:tr w:rsidR="00AF65C9" w:rsidRPr="00C64369" w:rsidTr="00F240F7">
        <w:trPr>
          <w:trHeight w:val="85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11.3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отравления в возрасте от 0 до 14 лет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>11.6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  <w:r w:rsidRPr="00C64369">
              <w:t xml:space="preserve">травма, </w:t>
            </w:r>
            <w:proofErr w:type="spellStart"/>
            <w:r w:rsidRPr="00C64369">
              <w:t>нейротравма</w:t>
            </w:r>
            <w:proofErr w:type="spellEnd"/>
            <w:r w:rsidRPr="00C64369">
              <w:t xml:space="preserve">, </w:t>
            </w:r>
            <w:proofErr w:type="spellStart"/>
            <w:r w:rsidRPr="00C64369">
              <w:t>комбустиология</w:t>
            </w:r>
            <w:proofErr w:type="spellEnd"/>
            <w:r w:rsidRPr="00C64369">
              <w:t>, хирургия в возрасте от 6 мес. до 18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83C01">
            <w:pPr>
              <w:spacing w:after="0" w:line="240" w:lineRule="auto"/>
            </w:pPr>
          </w:p>
        </w:tc>
      </w:tr>
    </w:tbl>
    <w:p w:rsidR="00AF65C9" w:rsidRDefault="00AF65C9" w:rsidP="00124FA3"/>
    <w:p w:rsidR="00AF65C9" w:rsidRPr="00124FA3" w:rsidRDefault="00AF65C9" w:rsidP="00124FA3">
      <w:r w:rsidRPr="00124FA3">
        <w:t>Главный врач медицинской организации     _____________/__________</w:t>
      </w:r>
    </w:p>
    <w:p w:rsidR="00AF65C9" w:rsidRPr="00124FA3" w:rsidRDefault="00AF65C9" w:rsidP="00124FA3">
      <w:pPr>
        <w:sectPr w:rsidR="00AF65C9" w:rsidRPr="00124FA3">
          <w:pgSz w:w="11909" w:h="16834"/>
          <w:pgMar w:top="1134" w:right="850" w:bottom="1134" w:left="1701" w:header="720" w:footer="720" w:gutter="0"/>
          <w:cols w:space="720"/>
          <w:noEndnote/>
        </w:sectPr>
      </w:pPr>
      <w:r>
        <w:t xml:space="preserve">                                                                                 </w:t>
      </w:r>
      <w:r w:rsidRPr="00124FA3">
        <w:t xml:space="preserve">Ф.И.О.               </w:t>
      </w:r>
      <w:r>
        <w:t xml:space="preserve">          </w:t>
      </w:r>
      <w:r w:rsidRPr="00124FA3">
        <w:t xml:space="preserve"> подпись</w:t>
      </w:r>
    </w:p>
    <w:p w:rsidR="00AF65C9" w:rsidRPr="00C83C01" w:rsidRDefault="00AF65C9" w:rsidP="00C83C01">
      <w:pPr>
        <w:spacing w:after="0" w:line="240" w:lineRule="auto"/>
        <w:jc w:val="center"/>
        <w:rPr>
          <w:b/>
          <w:sz w:val="24"/>
          <w:szCs w:val="24"/>
        </w:rPr>
      </w:pPr>
      <w:r w:rsidRPr="00C83C01">
        <w:rPr>
          <w:b/>
          <w:sz w:val="24"/>
          <w:szCs w:val="24"/>
        </w:rPr>
        <w:lastRenderedPageBreak/>
        <w:t>Инструкция по заполнению формы</w:t>
      </w:r>
    </w:p>
    <w:p w:rsidR="00AF65C9" w:rsidRPr="00C83C01" w:rsidRDefault="00AF65C9" w:rsidP="00C83C01">
      <w:pPr>
        <w:spacing w:after="0" w:line="240" w:lineRule="auto"/>
        <w:jc w:val="both"/>
        <w:rPr>
          <w:sz w:val="24"/>
          <w:szCs w:val="24"/>
        </w:rPr>
      </w:pPr>
      <w:r w:rsidRPr="00C83C01">
        <w:rPr>
          <w:sz w:val="24"/>
          <w:szCs w:val="24"/>
        </w:rPr>
        <w:t>1.     Ответственность за своевременность формирования и предоставления отчета, достоверность и полноту сведений о пациентах, подлежащих мониторингу в ЕЦКМ, возлагается на ответственное лицо в должности не ниже заместителя главного врача.</w:t>
      </w:r>
    </w:p>
    <w:p w:rsidR="00AF65C9" w:rsidRPr="00C83C01" w:rsidRDefault="00AF65C9" w:rsidP="00C83C01">
      <w:pPr>
        <w:spacing w:after="0" w:line="240" w:lineRule="auto"/>
        <w:jc w:val="both"/>
        <w:rPr>
          <w:sz w:val="24"/>
          <w:szCs w:val="24"/>
        </w:rPr>
      </w:pPr>
      <w:r w:rsidRPr="00C83C01">
        <w:rPr>
          <w:sz w:val="24"/>
          <w:szCs w:val="24"/>
        </w:rPr>
        <w:t>2.     Отчет составляется ежедневно по состоянию на 10 час. 00 мин. и содержит информацию о динамике пребывания пациентов в отделении анестезиологии-реанимации за истекшие сутки (перевод на ИВЛ, постановка на мониторинг в Профильный центр, снятие с мониторинга, результат).</w:t>
      </w:r>
    </w:p>
    <w:p w:rsidR="00AF65C9" w:rsidRPr="00C83C01" w:rsidRDefault="00AF65C9" w:rsidP="00C83C01">
      <w:pPr>
        <w:spacing w:after="0" w:line="240" w:lineRule="auto"/>
        <w:jc w:val="both"/>
        <w:rPr>
          <w:sz w:val="24"/>
          <w:szCs w:val="24"/>
        </w:rPr>
      </w:pPr>
      <w:r w:rsidRPr="00C83C01">
        <w:rPr>
          <w:sz w:val="24"/>
          <w:szCs w:val="24"/>
        </w:rPr>
        <w:t>3.     Отчет формируется путем внесения данных обо всех пациентах, подлежащих мониторингу в ЕЦКМ (приложение № 2 к настоящему приказу) в ведомственной информационной системе «Мониторинг деятельности медицинских учреждений» (форма № 854).</w:t>
      </w:r>
    </w:p>
    <w:p w:rsidR="00AF65C9" w:rsidRPr="00C83C01" w:rsidRDefault="00AF65C9" w:rsidP="00C83C01">
      <w:pPr>
        <w:spacing w:after="0" w:line="240" w:lineRule="auto"/>
        <w:jc w:val="both"/>
        <w:rPr>
          <w:sz w:val="24"/>
          <w:szCs w:val="24"/>
        </w:rPr>
      </w:pPr>
      <w:r w:rsidRPr="00C83C01">
        <w:rPr>
          <w:sz w:val="24"/>
          <w:szCs w:val="24"/>
        </w:rPr>
        <w:t>4.     После формирования отчета и отправки его в Центр учета (не позже 10 час. 30 мин. в ежедневном режиме, включая выходные и праздничные дни), бумажный вариант отчета заверяется подписью главного врача медицинской организации и хранится у ответственного лица в течение 1 календарного года.</w:t>
      </w:r>
    </w:p>
    <w:p w:rsidR="00AF65C9" w:rsidRPr="00C83C01" w:rsidRDefault="00AF65C9" w:rsidP="00C83C01">
      <w:pPr>
        <w:spacing w:after="0" w:line="240" w:lineRule="auto"/>
        <w:jc w:val="both"/>
        <w:rPr>
          <w:sz w:val="24"/>
          <w:szCs w:val="24"/>
        </w:rPr>
      </w:pPr>
      <w:r w:rsidRPr="00C83C01">
        <w:rPr>
          <w:sz w:val="24"/>
          <w:szCs w:val="24"/>
        </w:rPr>
        <w:t>5.     Таблица, содержащая сведения по профилю пациентов, формируется автоматически при условии правильного внесения данных в основную таблицу.</w:t>
      </w:r>
    </w:p>
    <w:p w:rsidR="00AF65C9" w:rsidRDefault="00AF65C9" w:rsidP="00C83C01">
      <w:pPr>
        <w:spacing w:after="0" w:line="240" w:lineRule="auto"/>
        <w:jc w:val="both"/>
        <w:rPr>
          <w:sz w:val="24"/>
          <w:szCs w:val="24"/>
        </w:rPr>
      </w:pPr>
      <w:r w:rsidRPr="00C83C01">
        <w:rPr>
          <w:sz w:val="24"/>
          <w:szCs w:val="24"/>
        </w:rPr>
        <w:t>6.     При отсутствии в отделении анестезиологии-реанимации пациентов указанного профиля, в графе «количество» проставляется «0»</w:t>
      </w:r>
    </w:p>
    <w:p w:rsidR="00AF65C9" w:rsidRPr="00124FA3" w:rsidRDefault="00AF65C9" w:rsidP="00C83C01">
      <w:pPr>
        <w:spacing w:after="0" w:line="240" w:lineRule="auto"/>
        <w:jc w:val="both"/>
        <w:sectPr w:rsidR="00AF65C9" w:rsidRPr="00124FA3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AF65C9" w:rsidRPr="00124FA3" w:rsidRDefault="00AF65C9" w:rsidP="00C168D4">
      <w:pPr>
        <w:spacing w:after="0" w:line="240" w:lineRule="auto"/>
        <w:jc w:val="right"/>
      </w:pPr>
      <w:r w:rsidRPr="00124FA3">
        <w:lastRenderedPageBreak/>
        <w:t>Приложение № 6</w:t>
      </w:r>
    </w:p>
    <w:p w:rsidR="00AF65C9" w:rsidRPr="00124FA3" w:rsidRDefault="00AF65C9" w:rsidP="00C168D4">
      <w:pPr>
        <w:spacing w:after="0" w:line="240" w:lineRule="auto"/>
        <w:jc w:val="right"/>
      </w:pPr>
      <w:r w:rsidRPr="00124FA3">
        <w:t>к приказу Министерства</w:t>
      </w:r>
    </w:p>
    <w:p w:rsidR="00AF65C9" w:rsidRPr="00124FA3" w:rsidRDefault="00AF65C9" w:rsidP="00C168D4">
      <w:pPr>
        <w:spacing w:after="0" w:line="240" w:lineRule="auto"/>
        <w:jc w:val="right"/>
      </w:pPr>
      <w:r w:rsidRPr="00124FA3">
        <w:t>здравоохранения</w:t>
      </w:r>
    </w:p>
    <w:p w:rsidR="00AF65C9" w:rsidRPr="00124FA3" w:rsidRDefault="00AF65C9" w:rsidP="00C168D4">
      <w:pPr>
        <w:spacing w:after="0" w:line="240" w:lineRule="auto"/>
        <w:jc w:val="right"/>
      </w:pPr>
      <w:r w:rsidRPr="00124FA3">
        <w:t>Свердловской области</w:t>
      </w:r>
    </w:p>
    <w:p w:rsidR="00AF65C9" w:rsidRPr="00124FA3" w:rsidRDefault="00AF65C9" w:rsidP="00C168D4">
      <w:pPr>
        <w:spacing w:after="0" w:line="240" w:lineRule="auto"/>
        <w:jc w:val="right"/>
      </w:pPr>
      <w:r w:rsidRPr="00124FA3">
        <w:t xml:space="preserve">от </w:t>
      </w:r>
      <w:r w:rsidRPr="00AB3557">
        <w:t>16 мая 2018г №781-п</w:t>
      </w:r>
    </w:p>
    <w:p w:rsidR="00AF65C9" w:rsidRDefault="00AF65C9" w:rsidP="00C168D4">
      <w:pPr>
        <w:spacing w:after="0" w:line="240" w:lineRule="auto"/>
        <w:jc w:val="center"/>
        <w:rPr>
          <w:b/>
        </w:rPr>
      </w:pPr>
    </w:p>
    <w:p w:rsidR="00AF65C9" w:rsidRDefault="00AF65C9" w:rsidP="00C168D4">
      <w:pPr>
        <w:spacing w:after="0" w:line="240" w:lineRule="auto"/>
        <w:jc w:val="center"/>
        <w:rPr>
          <w:b/>
        </w:rPr>
      </w:pPr>
      <w:r w:rsidRPr="00934D69">
        <w:rPr>
          <w:b/>
        </w:rPr>
        <w:t>График подачи ежедневного отчёта и сроки принятия управленческих решений</w:t>
      </w:r>
    </w:p>
    <w:p w:rsidR="00AF65C9" w:rsidRPr="00934D69" w:rsidRDefault="00AF65C9" w:rsidP="00C168D4">
      <w:pPr>
        <w:spacing w:after="0" w:line="240" w:lineRule="auto"/>
        <w:jc w:val="center"/>
        <w:rPr>
          <w:b/>
        </w:rPr>
      </w:pPr>
    </w:p>
    <w:tbl>
      <w:tblPr>
        <w:tblW w:w="9923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1843"/>
        <w:gridCol w:w="3402"/>
      </w:tblGrid>
      <w:tr w:rsidR="00AF65C9" w:rsidRPr="00C64369" w:rsidTr="00E310A6">
        <w:trPr>
          <w:trHeight w:val="33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168D4">
            <w:pPr>
              <w:spacing w:after="0" w:line="240" w:lineRule="auto"/>
            </w:pPr>
            <w:r w:rsidRPr="00C64369">
              <w:t>Время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168D4">
            <w:pPr>
              <w:spacing w:after="0" w:line="240" w:lineRule="auto"/>
            </w:pPr>
            <w:r w:rsidRPr="00C64369"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168D4">
            <w:pPr>
              <w:spacing w:after="0" w:line="240" w:lineRule="auto"/>
            </w:pPr>
            <w:r w:rsidRPr="00C64369">
              <w:t>Исполнитель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168D4">
            <w:pPr>
              <w:spacing w:after="0" w:line="240" w:lineRule="auto"/>
            </w:pPr>
            <w:r w:rsidRPr="00C64369">
              <w:t>Ответственный</w:t>
            </w:r>
          </w:p>
        </w:tc>
      </w:tr>
      <w:tr w:rsidR="00AF65C9" w:rsidRPr="00C64369" w:rsidTr="00934D69">
        <w:trPr>
          <w:trHeight w:val="12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168D4">
            <w:pPr>
              <w:spacing w:after="0" w:line="240" w:lineRule="auto"/>
            </w:pPr>
            <w:r w:rsidRPr="00C64369">
              <w:t>08.00-09.00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168D4">
            <w:pPr>
              <w:spacing w:after="0" w:line="240" w:lineRule="auto"/>
            </w:pPr>
            <w:r w:rsidRPr="00C64369">
              <w:t>Обход                  бригадой дежурных               врачей медицинской организации.     Принятие управленческих решений Выполнение назначений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168D4">
            <w:pPr>
              <w:spacing w:after="0" w:line="240" w:lineRule="auto"/>
            </w:pPr>
            <w:r w:rsidRPr="00C64369">
              <w:t>Дежурный персонал медицинской организации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168D4">
            <w:pPr>
              <w:spacing w:after="0" w:line="240" w:lineRule="auto"/>
            </w:pPr>
            <w:r w:rsidRPr="00C64369">
              <w:t>Заместитель главного врача, заведующий       отделением анестезиологии-реанимации</w:t>
            </w:r>
          </w:p>
        </w:tc>
      </w:tr>
      <w:tr w:rsidR="00AF65C9" w:rsidRPr="00C64369" w:rsidTr="00934D69">
        <w:trPr>
          <w:trHeight w:val="19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168D4">
            <w:pPr>
              <w:spacing w:after="0" w:line="240" w:lineRule="auto"/>
            </w:pPr>
            <w:r w:rsidRPr="00C64369">
              <w:t>09.00 10.30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168D4">
            <w:pPr>
              <w:spacing w:after="0" w:line="240" w:lineRule="auto"/>
            </w:pPr>
            <w:r w:rsidRPr="00C64369">
              <w:t>Формирование ежедневного           отчета (работа в МДМУ, форма № 854), отправка отчета в центр     учета     (ЕЦКМ) (приложение    №    5    к настоящему приказу).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168D4">
            <w:pPr>
              <w:spacing w:after="0" w:line="240" w:lineRule="auto"/>
            </w:pPr>
            <w:r w:rsidRPr="00C64369">
              <w:t>Дежурный</w:t>
            </w:r>
          </w:p>
          <w:p w:rsidR="00AF65C9" w:rsidRPr="00C64369" w:rsidRDefault="00AF65C9" w:rsidP="00C168D4">
            <w:pPr>
              <w:spacing w:after="0" w:line="240" w:lineRule="auto"/>
            </w:pPr>
            <w:r w:rsidRPr="00C64369">
              <w:t>персонал</w:t>
            </w:r>
          </w:p>
          <w:p w:rsidR="00AF65C9" w:rsidRPr="00C64369" w:rsidRDefault="00AF65C9" w:rsidP="00C168D4">
            <w:pPr>
              <w:spacing w:after="0" w:line="240" w:lineRule="auto"/>
            </w:pPr>
            <w:r w:rsidRPr="00C64369">
              <w:t>медицинской</w:t>
            </w:r>
          </w:p>
          <w:p w:rsidR="00AF65C9" w:rsidRPr="00C64369" w:rsidRDefault="00AF65C9" w:rsidP="00C168D4">
            <w:pPr>
              <w:spacing w:after="0" w:line="240" w:lineRule="auto"/>
            </w:pPr>
            <w:r w:rsidRPr="00C64369">
              <w:t>организации,</w:t>
            </w:r>
          </w:p>
          <w:p w:rsidR="00AF65C9" w:rsidRPr="00C64369" w:rsidRDefault="00AF65C9" w:rsidP="00C168D4">
            <w:pPr>
              <w:spacing w:after="0" w:line="240" w:lineRule="auto"/>
            </w:pPr>
            <w:r w:rsidRPr="00C64369">
              <w:t>заместитель</w:t>
            </w:r>
          </w:p>
          <w:p w:rsidR="00AF65C9" w:rsidRPr="00C64369" w:rsidRDefault="00AF65C9" w:rsidP="00C168D4">
            <w:pPr>
              <w:spacing w:after="0" w:line="240" w:lineRule="auto"/>
            </w:pPr>
            <w:r w:rsidRPr="00C64369">
              <w:t>главного</w:t>
            </w:r>
          </w:p>
          <w:p w:rsidR="00AF65C9" w:rsidRPr="00C64369" w:rsidRDefault="00AF65C9" w:rsidP="00C168D4">
            <w:pPr>
              <w:spacing w:after="0" w:line="240" w:lineRule="auto"/>
            </w:pPr>
            <w:r w:rsidRPr="00C64369">
              <w:t>врача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168D4">
            <w:pPr>
              <w:spacing w:after="0" w:line="240" w:lineRule="auto"/>
            </w:pPr>
            <w:r w:rsidRPr="00C64369">
              <w:t>Заместитель главного врача</w:t>
            </w:r>
          </w:p>
        </w:tc>
      </w:tr>
      <w:tr w:rsidR="00AF65C9" w:rsidRPr="00C64369" w:rsidTr="00934D69">
        <w:trPr>
          <w:trHeight w:val="250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168D4">
            <w:pPr>
              <w:spacing w:after="0" w:line="240" w:lineRule="auto"/>
            </w:pPr>
            <w:r w:rsidRPr="00C64369">
              <w:t>10.30-13.00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168D4">
            <w:pPr>
              <w:spacing w:after="0" w:line="240" w:lineRule="auto"/>
            </w:pPr>
            <w:r w:rsidRPr="00C64369">
              <w:t>Систематизация полученной информации. Передача информации в Профильные    центры    в части,   их    касающейся. Организация                    и проведение необходимых консультаций, определение дальнейшей тактики                 ведения пациентов.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168D4">
            <w:pPr>
              <w:spacing w:after="0" w:line="240" w:lineRule="auto"/>
            </w:pPr>
            <w:r w:rsidRPr="00C64369">
              <w:t>Специалисты ЕЦКМ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168D4">
            <w:pPr>
              <w:spacing w:after="0" w:line="240" w:lineRule="auto"/>
            </w:pPr>
            <w:r w:rsidRPr="00C64369">
              <w:t>Специалисты ЕЦКМ</w:t>
            </w:r>
          </w:p>
        </w:tc>
      </w:tr>
      <w:tr w:rsidR="00AF65C9" w:rsidRPr="00C64369" w:rsidTr="00934D69">
        <w:trPr>
          <w:trHeight w:val="1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168D4">
            <w:pPr>
              <w:spacing w:after="0" w:line="240" w:lineRule="auto"/>
            </w:pPr>
            <w:r w:rsidRPr="00C64369">
              <w:t>13.00 14.00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168D4">
            <w:pPr>
              <w:spacing w:after="0" w:line="240" w:lineRule="auto"/>
            </w:pPr>
            <w:r w:rsidRPr="00C64369">
              <w:t>Формирование   сводного отчета для руководящих лиц             Министерства здравоохранения Свердловской области.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168D4">
            <w:pPr>
              <w:spacing w:after="0" w:line="240" w:lineRule="auto"/>
            </w:pPr>
            <w:r w:rsidRPr="00C64369">
              <w:t>Специалисты ЕЦКМ, Специалисты МИАЦ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168D4">
            <w:pPr>
              <w:spacing w:after="0" w:line="240" w:lineRule="auto"/>
            </w:pPr>
            <w:r w:rsidRPr="00C64369">
              <w:t>Главный   врач   ГБУЗ   СО «ТЦМК»</w:t>
            </w:r>
          </w:p>
        </w:tc>
      </w:tr>
      <w:tr w:rsidR="00AF65C9" w:rsidRPr="00C64369" w:rsidTr="00934D69">
        <w:trPr>
          <w:trHeight w:val="8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168D4">
            <w:pPr>
              <w:spacing w:after="0" w:line="240" w:lineRule="auto"/>
            </w:pPr>
            <w:r w:rsidRPr="00C64369">
              <w:t>14.00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168D4">
            <w:pPr>
              <w:spacing w:after="0" w:line="240" w:lineRule="auto"/>
            </w:pPr>
            <w:r w:rsidRPr="00C64369">
              <w:t>Предоставление сводного отчета   в   Министерство здравоохранения Свердловской области.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168D4">
            <w:pPr>
              <w:spacing w:after="0" w:line="240" w:lineRule="auto"/>
            </w:pPr>
            <w:r w:rsidRPr="00C64369">
              <w:t>Специалисты ЕЦКМ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C168D4">
            <w:pPr>
              <w:spacing w:after="0" w:line="240" w:lineRule="auto"/>
            </w:pPr>
            <w:r w:rsidRPr="00C64369">
              <w:t>Заместитель главного врача ГБУЗ СО «ТЦМК».</w:t>
            </w:r>
          </w:p>
        </w:tc>
      </w:tr>
    </w:tbl>
    <w:p w:rsidR="00AF65C9" w:rsidRPr="00124FA3" w:rsidRDefault="00AF65C9" w:rsidP="00C168D4">
      <w:pPr>
        <w:spacing w:after="0" w:line="240" w:lineRule="auto"/>
        <w:sectPr w:rsidR="00AF65C9" w:rsidRPr="00124FA3" w:rsidSect="00E310A6">
          <w:pgSz w:w="11909" w:h="16834"/>
          <w:pgMar w:top="1134" w:right="569" w:bottom="1134" w:left="1701" w:header="720" w:footer="720" w:gutter="0"/>
          <w:cols w:space="720"/>
          <w:noEndnote/>
        </w:sectPr>
      </w:pPr>
    </w:p>
    <w:p w:rsidR="00AF65C9" w:rsidRPr="00124FA3" w:rsidRDefault="00AF65C9" w:rsidP="005C6E58">
      <w:pPr>
        <w:spacing w:after="0" w:line="240" w:lineRule="auto"/>
        <w:jc w:val="right"/>
      </w:pPr>
      <w:r w:rsidRPr="00124FA3">
        <w:lastRenderedPageBreak/>
        <w:t>Приложение № 7</w:t>
      </w:r>
    </w:p>
    <w:p w:rsidR="00AF65C9" w:rsidRPr="00124FA3" w:rsidRDefault="00AF65C9" w:rsidP="005C6E58">
      <w:pPr>
        <w:spacing w:after="0" w:line="240" w:lineRule="auto"/>
        <w:jc w:val="right"/>
      </w:pPr>
      <w:r w:rsidRPr="00124FA3">
        <w:t>к приказу Министерства</w:t>
      </w:r>
    </w:p>
    <w:p w:rsidR="00AF65C9" w:rsidRPr="00124FA3" w:rsidRDefault="00AF65C9" w:rsidP="005C6E58">
      <w:pPr>
        <w:spacing w:after="0" w:line="240" w:lineRule="auto"/>
        <w:jc w:val="right"/>
      </w:pPr>
      <w:r w:rsidRPr="00124FA3">
        <w:t>здравоохранения</w:t>
      </w:r>
    </w:p>
    <w:p w:rsidR="00AF65C9" w:rsidRPr="00124FA3" w:rsidRDefault="00AF65C9" w:rsidP="005C6E58">
      <w:pPr>
        <w:spacing w:after="0" w:line="240" w:lineRule="auto"/>
        <w:jc w:val="right"/>
      </w:pPr>
      <w:r w:rsidRPr="00124FA3">
        <w:t>Свердловской области</w:t>
      </w:r>
    </w:p>
    <w:p w:rsidR="00AF65C9" w:rsidRPr="00124FA3" w:rsidRDefault="00AF65C9" w:rsidP="005C6E58">
      <w:pPr>
        <w:spacing w:after="0" w:line="240" w:lineRule="auto"/>
        <w:jc w:val="right"/>
      </w:pPr>
      <w:r w:rsidRPr="00124FA3">
        <w:t xml:space="preserve">от </w:t>
      </w:r>
      <w:r w:rsidRPr="003850AB">
        <w:t>1 6 МАЙ 2018 №781-п</w:t>
      </w:r>
    </w:p>
    <w:p w:rsidR="00AF65C9" w:rsidRPr="005C6E58" w:rsidRDefault="00AF65C9" w:rsidP="005C6E58">
      <w:pPr>
        <w:spacing w:after="0" w:line="240" w:lineRule="auto"/>
        <w:jc w:val="center"/>
        <w:rPr>
          <w:b/>
        </w:rPr>
      </w:pPr>
      <w:r w:rsidRPr="005C6E58">
        <w:rPr>
          <w:b/>
        </w:rPr>
        <w:t>Положение об Едином центре консультирования и мониторинга пациентов, находящихся на лечении в реанимационных отделениях медицинских организаций</w:t>
      </w:r>
    </w:p>
    <w:p w:rsidR="00AF65C9" w:rsidRPr="005C6E58" w:rsidRDefault="00AF65C9" w:rsidP="005C6E58">
      <w:pPr>
        <w:spacing w:after="0" w:line="240" w:lineRule="auto"/>
        <w:jc w:val="center"/>
        <w:rPr>
          <w:b/>
        </w:rPr>
      </w:pPr>
      <w:r w:rsidRPr="005C6E58">
        <w:rPr>
          <w:b/>
        </w:rPr>
        <w:t>Свердловской области</w:t>
      </w:r>
    </w:p>
    <w:p w:rsidR="00AF65C9" w:rsidRPr="00124FA3" w:rsidRDefault="00AF65C9" w:rsidP="005C6E58">
      <w:pPr>
        <w:spacing w:after="0" w:line="240" w:lineRule="auto"/>
        <w:jc w:val="both"/>
      </w:pPr>
      <w:r w:rsidRPr="00124FA3">
        <w:t>1.       Целью создания Единого центра консультирования и мониторинга пациентов, находящихся на лечении в реанимационных отделениях медицинских организаций Свердловской области (далее - ЕЦКМ) является обеспечение взаимосвязи и координация взаимодействия медицинских организация Свердловской области, оказывающих медицинскую помощь реанимационным пациентам.</w:t>
      </w:r>
    </w:p>
    <w:p w:rsidR="00AF65C9" w:rsidRPr="00124FA3" w:rsidRDefault="00AF65C9" w:rsidP="005C6E58">
      <w:pPr>
        <w:spacing w:after="0" w:line="240" w:lineRule="auto"/>
        <w:jc w:val="both"/>
      </w:pPr>
      <w:r w:rsidRPr="00124FA3">
        <w:t>2.        ЕЦКМ является структурным подразделением ГБУЗ СО «ТЦМК».</w:t>
      </w:r>
    </w:p>
    <w:p w:rsidR="00AF65C9" w:rsidRPr="00124FA3" w:rsidRDefault="00AF65C9" w:rsidP="005C6E58">
      <w:pPr>
        <w:spacing w:after="0" w:line="240" w:lineRule="auto"/>
        <w:jc w:val="both"/>
      </w:pPr>
      <w:r w:rsidRPr="00124FA3">
        <w:t>3.       Структура, штатное расписание и оснащение ЕЦКМ устанавливаются главным врачом ГБУЗ СО «ТЦМК». При изменении задач, увеличении объема функций, возлагаемых на ЕЦКМ, в штатное расписание вносятся изменения по решению главного врача ГБУЗ СО «ТЦМК».</w:t>
      </w:r>
    </w:p>
    <w:p w:rsidR="00AF65C9" w:rsidRPr="00124FA3" w:rsidRDefault="00AF65C9" w:rsidP="005C6E58">
      <w:pPr>
        <w:spacing w:after="0" w:line="240" w:lineRule="auto"/>
        <w:jc w:val="both"/>
      </w:pPr>
      <w:r w:rsidRPr="00124FA3">
        <w:t>4.       В своей работе ЕЦКМ руководствуется положениями настоящего приказа, а также приказами Министерства здравоохранения, регламентирующими оказание медицинской помощи по профилям.</w:t>
      </w:r>
    </w:p>
    <w:p w:rsidR="00AF65C9" w:rsidRPr="00124FA3" w:rsidRDefault="00AF65C9" w:rsidP="005C6E58">
      <w:pPr>
        <w:spacing w:after="0" w:line="240" w:lineRule="auto"/>
        <w:jc w:val="both"/>
      </w:pPr>
      <w:r w:rsidRPr="00124FA3">
        <w:t>5.        Информация о пациентах, находящихся на лечении в отделениях анестезиологии и реанимации медицинских организаций Свердловской области, передается в ЕЦКМ согласно положениям настоящего приказа.</w:t>
      </w:r>
    </w:p>
    <w:p w:rsidR="00AF65C9" w:rsidRPr="00124FA3" w:rsidRDefault="00AF65C9" w:rsidP="005C6E58">
      <w:pPr>
        <w:spacing w:after="0" w:line="240" w:lineRule="auto"/>
        <w:jc w:val="both"/>
      </w:pPr>
      <w:r w:rsidRPr="00124FA3">
        <w:t>6.        Вызовы к пациентам, нуждающимся в экстренной консультативной медицинской помощи специалистов ГБУЗ СО «ТЦМК», и экстренное мониторное наблюдение осуществляются согласно приказу Министерства здравоохранения Свердловской области от 19.06.2017 № 1047-п «О совершенствовании оказания экстренной и неотложной консультативной медицинской помощи и медицинской эвакуации в Свердловской области силами ГБУЗ СО «ТЦМК».</w:t>
      </w:r>
    </w:p>
    <w:p w:rsidR="00AF65C9" w:rsidRPr="00124FA3" w:rsidRDefault="00AF65C9" w:rsidP="005C6E58">
      <w:pPr>
        <w:spacing w:after="0" w:line="240" w:lineRule="auto"/>
        <w:jc w:val="both"/>
      </w:pPr>
      <w:r w:rsidRPr="00124FA3">
        <w:t>7.        Одним из основных принципов работы ЕЦКМ является взаимозаменяемость специалистов-консультантов между подразделениями ГБУЗ СО «ТЦМК».</w:t>
      </w:r>
    </w:p>
    <w:p w:rsidR="00AF65C9" w:rsidRPr="00124FA3" w:rsidRDefault="00AF65C9" w:rsidP="005C6E58">
      <w:pPr>
        <w:spacing w:after="0" w:line="240" w:lineRule="auto"/>
        <w:jc w:val="both"/>
      </w:pPr>
      <w:r w:rsidRPr="00124FA3">
        <w:t>8.        Основные функции специалистов ЕЦКМ:</w:t>
      </w:r>
    </w:p>
    <w:p w:rsidR="00AF65C9" w:rsidRPr="00124FA3" w:rsidRDefault="00AF65C9" w:rsidP="005C6E58">
      <w:pPr>
        <w:spacing w:after="0" w:line="240" w:lineRule="auto"/>
        <w:jc w:val="both"/>
      </w:pPr>
      <w:r w:rsidRPr="00124FA3">
        <w:t>1)       п</w:t>
      </w:r>
      <w:r>
        <w:t>р</w:t>
      </w:r>
      <w:r w:rsidRPr="00124FA3">
        <w:t>ием и анализ информации о пациентах отделений анестезиологии и реанимации медицинских организаций Свердловской области;</w:t>
      </w:r>
    </w:p>
    <w:p w:rsidR="00AF65C9" w:rsidRPr="00124FA3" w:rsidRDefault="00AF65C9" w:rsidP="005C6E58">
      <w:pPr>
        <w:spacing w:after="0" w:line="240" w:lineRule="auto"/>
        <w:jc w:val="both"/>
      </w:pPr>
      <w:r w:rsidRPr="00124FA3">
        <w:t>2)       оценка состояния пациентов, принятие решения о необходимости очной и (или) дистанционной консультации, включая телемедицинскую, специалистами ГБУЗ СО «ТЦМК», профильных консультативных центров, медицинских организаций 3-го уровня, главных специалистов Министерства здравоохранения Свердловской области, специалистов федеральных медицинских организаций, организация этих консультаций;</w:t>
      </w:r>
    </w:p>
    <w:p w:rsidR="00AF65C9" w:rsidRPr="00124FA3" w:rsidRDefault="00AF65C9" w:rsidP="005C6E58">
      <w:pPr>
        <w:spacing w:after="0" w:line="240" w:lineRule="auto"/>
        <w:jc w:val="both"/>
      </w:pPr>
      <w:r w:rsidRPr="00124FA3">
        <w:t>3)       оценка необходимости перевода пациента в медицинские организации более высокого уровня, организация медицинской эвакуации;</w:t>
      </w:r>
    </w:p>
    <w:p w:rsidR="00AF65C9" w:rsidRPr="00124FA3" w:rsidRDefault="00AF65C9" w:rsidP="005C6E58">
      <w:pPr>
        <w:spacing w:after="0" w:line="240" w:lineRule="auto"/>
        <w:jc w:val="both"/>
      </w:pPr>
      <w:r w:rsidRPr="00124FA3">
        <w:t>4)       осуществление дистанционного мониторинга за состоянием здоровья пациентов, подлежащих мониторному наблюдению;</w:t>
      </w:r>
    </w:p>
    <w:p w:rsidR="00AF65C9" w:rsidRPr="00124FA3" w:rsidRDefault="00AF65C9" w:rsidP="005C6E58">
      <w:pPr>
        <w:spacing w:after="0" w:line="240" w:lineRule="auto"/>
        <w:jc w:val="both"/>
      </w:pPr>
      <w:r w:rsidRPr="00124FA3">
        <w:t>5)       оказание дистанционной консультативной помощи врачам медицинских организаций Свердловской области;</w:t>
      </w:r>
    </w:p>
    <w:p w:rsidR="00AF65C9" w:rsidRPr="00124FA3" w:rsidRDefault="00AF65C9" w:rsidP="005C6E58">
      <w:pPr>
        <w:spacing w:after="0" w:line="240" w:lineRule="auto"/>
        <w:jc w:val="both"/>
      </w:pPr>
      <w:r w:rsidRPr="00124FA3">
        <w:t>6)       оценка качества и полноты оказываемой медицинской помощи пациентам в данной медицинской организации, коррекция проводимого лечения, выявление организационных, лечебно-диагностических, тактических дефектов;</w:t>
      </w:r>
    </w:p>
    <w:p w:rsidR="00AF65C9" w:rsidRPr="00124FA3" w:rsidRDefault="00AF65C9" w:rsidP="005C6E58">
      <w:pPr>
        <w:spacing w:after="0" w:line="240" w:lineRule="auto"/>
        <w:jc w:val="both"/>
      </w:pPr>
      <w:r w:rsidRPr="00124FA3">
        <w:t>7)       ведение учетно-отчетной документации по пациентам, находящимся на мониторинге. Разработка новых и усовершенствование существующих форм отчетности;</w:t>
      </w:r>
    </w:p>
    <w:p w:rsidR="00AF65C9" w:rsidRPr="00124FA3" w:rsidRDefault="00AF65C9" w:rsidP="005C6E58">
      <w:pPr>
        <w:spacing w:after="0" w:line="240" w:lineRule="auto"/>
        <w:jc w:val="both"/>
      </w:pPr>
      <w:r w:rsidRPr="00124FA3">
        <w:t>8)       внесение предложений и участие в разработке программного обеспечения работы по ведению мониторинга;</w:t>
      </w:r>
    </w:p>
    <w:p w:rsidR="00AF65C9" w:rsidRPr="00124FA3" w:rsidRDefault="00AF65C9" w:rsidP="005C6E58">
      <w:pPr>
        <w:spacing w:after="0" w:line="240" w:lineRule="auto"/>
        <w:jc w:val="both"/>
        <w:sectPr w:rsidR="00AF65C9" w:rsidRPr="00124FA3">
          <w:pgSz w:w="11909" w:h="16834"/>
          <w:pgMar w:top="1134" w:right="850" w:bottom="1134" w:left="1701" w:header="720" w:footer="720" w:gutter="0"/>
          <w:cols w:space="720"/>
          <w:noEndnote/>
        </w:sectPr>
      </w:pPr>
      <w:r w:rsidRPr="00124FA3">
        <w:t>9)       формирование сводного отчета на основании информации, передаваемой медицинскими организациями.</w:t>
      </w:r>
    </w:p>
    <w:p w:rsidR="00AF65C9" w:rsidRPr="00124FA3" w:rsidRDefault="00AF65C9" w:rsidP="005C6E58">
      <w:pPr>
        <w:spacing w:after="0" w:line="240" w:lineRule="auto"/>
        <w:jc w:val="right"/>
      </w:pPr>
      <w:r w:rsidRPr="00124FA3">
        <w:lastRenderedPageBreak/>
        <w:t>Приложение № 8</w:t>
      </w:r>
    </w:p>
    <w:p w:rsidR="00AF65C9" w:rsidRPr="00124FA3" w:rsidRDefault="00AF65C9" w:rsidP="005C6E58">
      <w:pPr>
        <w:spacing w:after="0" w:line="240" w:lineRule="auto"/>
        <w:jc w:val="right"/>
      </w:pPr>
      <w:r w:rsidRPr="00124FA3">
        <w:t>к приказу Министерства</w:t>
      </w:r>
    </w:p>
    <w:p w:rsidR="00AF65C9" w:rsidRPr="00124FA3" w:rsidRDefault="00AF65C9" w:rsidP="005C6E58">
      <w:pPr>
        <w:spacing w:after="0" w:line="240" w:lineRule="auto"/>
        <w:jc w:val="right"/>
      </w:pPr>
      <w:r w:rsidRPr="00124FA3">
        <w:t>здравоохранения</w:t>
      </w:r>
    </w:p>
    <w:p w:rsidR="00AF65C9" w:rsidRPr="00124FA3" w:rsidRDefault="00AF65C9" w:rsidP="005C6E58">
      <w:pPr>
        <w:spacing w:after="0" w:line="240" w:lineRule="auto"/>
        <w:jc w:val="right"/>
      </w:pPr>
      <w:r w:rsidRPr="00124FA3">
        <w:t>Свердловской области</w:t>
      </w:r>
    </w:p>
    <w:p w:rsidR="00AF65C9" w:rsidRPr="00124FA3" w:rsidRDefault="00AF65C9" w:rsidP="005C6E58">
      <w:pPr>
        <w:spacing w:after="0" w:line="240" w:lineRule="auto"/>
        <w:jc w:val="right"/>
      </w:pPr>
      <w:r w:rsidRPr="00124FA3">
        <w:t>от 1</w:t>
      </w:r>
      <w:r w:rsidRPr="003850AB">
        <w:t xml:space="preserve"> 6 </w:t>
      </w:r>
      <w:r>
        <w:rPr>
          <w:vertAlign w:val="superscript"/>
        </w:rPr>
        <w:t xml:space="preserve"> </w:t>
      </w:r>
      <w:r>
        <w:t>мая 2018г №781-п</w:t>
      </w:r>
    </w:p>
    <w:p w:rsidR="00AF65C9" w:rsidRDefault="00AF65C9" w:rsidP="005C6E58">
      <w:pPr>
        <w:spacing w:after="0" w:line="240" w:lineRule="auto"/>
        <w:jc w:val="center"/>
      </w:pPr>
    </w:p>
    <w:p w:rsidR="00AF65C9" w:rsidRPr="005C6E58" w:rsidRDefault="00AF65C9" w:rsidP="005C6E58">
      <w:pPr>
        <w:spacing w:after="0" w:line="240" w:lineRule="auto"/>
        <w:jc w:val="center"/>
        <w:rPr>
          <w:b/>
        </w:rPr>
      </w:pPr>
      <w:r w:rsidRPr="005C6E58">
        <w:rPr>
          <w:b/>
        </w:rPr>
        <w:t>Типовое положение о профильном консультативном центре</w:t>
      </w:r>
    </w:p>
    <w:p w:rsidR="00AF65C9" w:rsidRPr="00124FA3" w:rsidRDefault="00AF65C9" w:rsidP="005C6E58">
      <w:pPr>
        <w:spacing w:after="0" w:line="240" w:lineRule="auto"/>
        <w:jc w:val="both"/>
      </w:pPr>
      <w:r w:rsidRPr="00124FA3">
        <w:t>1.      Целью создания профильного консультативного центра (далее - ПКЦ) является обеспечение взаимосвязи и координация взаимодействия медицинских организация Свердловской области, оказывающих медицинскую помощь реанимационным больным по данному профилю.</w:t>
      </w:r>
    </w:p>
    <w:p w:rsidR="00AF65C9" w:rsidRPr="00124FA3" w:rsidRDefault="00AF65C9" w:rsidP="005C6E58">
      <w:pPr>
        <w:spacing w:after="0" w:line="240" w:lineRule="auto"/>
        <w:jc w:val="both"/>
      </w:pPr>
      <w:r w:rsidRPr="00124FA3">
        <w:t>2.     ПКЦ является структурным подразделением (название медицинской организации).</w:t>
      </w:r>
    </w:p>
    <w:p w:rsidR="00AF65C9" w:rsidRPr="00124FA3" w:rsidRDefault="00AF65C9" w:rsidP="005C6E58">
      <w:pPr>
        <w:spacing w:after="0" w:line="240" w:lineRule="auto"/>
        <w:jc w:val="both"/>
      </w:pPr>
      <w:r w:rsidRPr="00124FA3">
        <w:t>3.      Структура, штатное расписание и оснащение ПКЦ устанавливаются главным врачом (название медицинской организации).</w:t>
      </w:r>
    </w:p>
    <w:p w:rsidR="00AF65C9" w:rsidRPr="00124FA3" w:rsidRDefault="00AF65C9" w:rsidP="005C6E58">
      <w:pPr>
        <w:spacing w:after="0" w:line="240" w:lineRule="auto"/>
        <w:jc w:val="both"/>
      </w:pPr>
      <w:r w:rsidRPr="00124FA3">
        <w:t>4.     В своей работе ПКЦ руководствуется законодательством Российской Федерации и Свердловской области положениями настоящего приказа, а также приказами Министерства здравоохранения Российской Федерации и Министерства здравоохранения Свердловской области, регламентирующими оказание медицинской помощи по профилям.</w:t>
      </w:r>
    </w:p>
    <w:p w:rsidR="00AF65C9" w:rsidRPr="00124FA3" w:rsidRDefault="00AF65C9" w:rsidP="005C6E58">
      <w:pPr>
        <w:spacing w:after="0" w:line="240" w:lineRule="auto"/>
        <w:jc w:val="both"/>
      </w:pPr>
      <w:r w:rsidRPr="00124FA3">
        <w:t>5.      Основные функции специалистов ПКЦ;</w:t>
      </w:r>
    </w:p>
    <w:p w:rsidR="00AF65C9" w:rsidRPr="00124FA3" w:rsidRDefault="00AF65C9" w:rsidP="005C6E58">
      <w:pPr>
        <w:spacing w:after="0" w:line="240" w:lineRule="auto"/>
        <w:jc w:val="both"/>
      </w:pPr>
      <w:r w:rsidRPr="00124FA3">
        <w:t>1)     прием и анализ информации о пациентах отделений анестезиологии и реанимации медицинских организаций Свердловской области;</w:t>
      </w:r>
    </w:p>
    <w:p w:rsidR="00AF65C9" w:rsidRPr="00124FA3" w:rsidRDefault="00AF65C9" w:rsidP="005C6E58">
      <w:pPr>
        <w:spacing w:after="0" w:line="240" w:lineRule="auto"/>
        <w:jc w:val="both"/>
      </w:pPr>
      <w:r w:rsidRPr="00124FA3">
        <w:t>2)     оценка состояния пациентов, принятие решения о необходимости очной и (или) дистанционной консультации, включая телемедицинскую, специалистами ПКЦ;</w:t>
      </w:r>
    </w:p>
    <w:p w:rsidR="00AF65C9" w:rsidRPr="00124FA3" w:rsidRDefault="00AF65C9" w:rsidP="005C6E58">
      <w:pPr>
        <w:spacing w:after="0" w:line="240" w:lineRule="auto"/>
        <w:jc w:val="both"/>
      </w:pPr>
      <w:r w:rsidRPr="00124FA3">
        <w:t>3)     оценка необходимости перевода пациента в медицинские организации более высокого уровня;</w:t>
      </w:r>
    </w:p>
    <w:p w:rsidR="00AF65C9" w:rsidRPr="00124FA3" w:rsidRDefault="00AF65C9" w:rsidP="005C6E58">
      <w:pPr>
        <w:spacing w:after="0" w:line="240" w:lineRule="auto"/>
        <w:jc w:val="both"/>
      </w:pPr>
      <w:r w:rsidRPr="00124FA3">
        <w:t>4)     передача информации в ЕЦКМ о результатах консультации, принятом решении, плане мониторинга пациентов;</w:t>
      </w:r>
    </w:p>
    <w:p w:rsidR="00AF65C9" w:rsidRPr="00124FA3" w:rsidRDefault="00AF65C9" w:rsidP="005C6E58">
      <w:pPr>
        <w:spacing w:after="0" w:line="240" w:lineRule="auto"/>
        <w:jc w:val="both"/>
      </w:pPr>
      <w:r w:rsidRPr="00124FA3">
        <w:t>5)     осуществление дистанционного мониторинга за состоянием здоровья пациентов, подлежащих мониторному наблюдению;</w:t>
      </w:r>
    </w:p>
    <w:p w:rsidR="00AF65C9" w:rsidRPr="00124FA3" w:rsidRDefault="00AF65C9" w:rsidP="005C6E58">
      <w:pPr>
        <w:spacing w:after="0" w:line="240" w:lineRule="auto"/>
        <w:jc w:val="both"/>
      </w:pPr>
      <w:r w:rsidRPr="00124FA3">
        <w:t>6)     оказание дистанционной консультативной помощи врачам медицинских организаций Свердловской области, в том числе другим ПКЦ;</w:t>
      </w:r>
    </w:p>
    <w:p w:rsidR="00AF65C9" w:rsidRPr="00124FA3" w:rsidRDefault="00AF65C9" w:rsidP="005C6E58">
      <w:pPr>
        <w:spacing w:after="0" w:line="240" w:lineRule="auto"/>
        <w:jc w:val="both"/>
      </w:pPr>
      <w:r w:rsidRPr="00124FA3">
        <w:t>7)     заполнение Первичной карты мониторинга на пациентов, подлежащих мониторингу, и передача карты в ЕЦКМ;</w:t>
      </w:r>
    </w:p>
    <w:p w:rsidR="00AF65C9" w:rsidRPr="00124FA3" w:rsidRDefault="00AF65C9" w:rsidP="005C6E58">
      <w:pPr>
        <w:spacing w:after="0" w:line="240" w:lineRule="auto"/>
        <w:jc w:val="both"/>
      </w:pPr>
      <w:r w:rsidRPr="00124FA3">
        <w:t>8)     ведение учетно-отчетной документации по пациентам, находящимся на мониторинге. Разработка новых и усовершенствование существующих форм отчетности;</w:t>
      </w:r>
    </w:p>
    <w:p w:rsidR="00AF65C9" w:rsidRPr="00124FA3" w:rsidRDefault="00AF65C9" w:rsidP="005C6E58">
      <w:pPr>
        <w:spacing w:after="0" w:line="240" w:lineRule="auto"/>
        <w:jc w:val="both"/>
      </w:pPr>
      <w:r w:rsidRPr="00124FA3">
        <w:t>9)     внесение предложений и участие в разработке программного обеспечения работы по ведению мониторинга;</w:t>
      </w:r>
    </w:p>
    <w:p w:rsidR="00AF65C9" w:rsidRDefault="00AF65C9" w:rsidP="005C6E58">
      <w:pPr>
        <w:spacing w:after="0" w:line="240" w:lineRule="auto"/>
        <w:jc w:val="both"/>
      </w:pPr>
      <w:r w:rsidRPr="00124FA3">
        <w:t>10)   формирование сводного отчета о пациентах, находящихся на мониторинге.</w:t>
      </w:r>
    </w:p>
    <w:p w:rsidR="00AF65C9" w:rsidRPr="00124FA3" w:rsidRDefault="00AF65C9" w:rsidP="005C6E58">
      <w:pPr>
        <w:spacing w:after="0" w:line="240" w:lineRule="auto"/>
        <w:jc w:val="both"/>
        <w:sectPr w:rsidR="00AF65C9" w:rsidRPr="00124FA3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AF65C9" w:rsidRPr="00124FA3" w:rsidRDefault="00AF65C9" w:rsidP="005C6E58">
      <w:pPr>
        <w:spacing w:after="0" w:line="240" w:lineRule="auto"/>
        <w:jc w:val="right"/>
      </w:pPr>
      <w:r w:rsidRPr="00124FA3">
        <w:lastRenderedPageBreak/>
        <w:t>Приложение № 9</w:t>
      </w:r>
    </w:p>
    <w:p w:rsidR="00AF65C9" w:rsidRPr="00124FA3" w:rsidRDefault="00AF65C9" w:rsidP="005C6E58">
      <w:pPr>
        <w:spacing w:after="0" w:line="240" w:lineRule="auto"/>
        <w:jc w:val="right"/>
      </w:pPr>
      <w:r w:rsidRPr="00124FA3">
        <w:t>к приказу Министерства</w:t>
      </w:r>
    </w:p>
    <w:p w:rsidR="00AF65C9" w:rsidRPr="00124FA3" w:rsidRDefault="00AF65C9" w:rsidP="005C6E58">
      <w:pPr>
        <w:spacing w:after="0" w:line="240" w:lineRule="auto"/>
        <w:jc w:val="right"/>
      </w:pPr>
      <w:r w:rsidRPr="00124FA3">
        <w:t>здравоохранения</w:t>
      </w:r>
    </w:p>
    <w:p w:rsidR="00AF65C9" w:rsidRPr="00124FA3" w:rsidRDefault="00AF65C9" w:rsidP="005C6E58">
      <w:pPr>
        <w:spacing w:after="0" w:line="240" w:lineRule="auto"/>
        <w:jc w:val="right"/>
      </w:pPr>
      <w:r w:rsidRPr="00124FA3">
        <w:t>Свердловской области</w:t>
      </w:r>
    </w:p>
    <w:p w:rsidR="00AF65C9" w:rsidRPr="00124FA3" w:rsidRDefault="00AF65C9" w:rsidP="005C6E58">
      <w:pPr>
        <w:spacing w:after="0" w:line="240" w:lineRule="auto"/>
        <w:jc w:val="right"/>
      </w:pPr>
      <w:r>
        <w:t>от 16 мая 2018г №781-п</w:t>
      </w:r>
    </w:p>
    <w:p w:rsidR="00AF65C9" w:rsidRPr="00124FA3" w:rsidRDefault="00AF65C9" w:rsidP="005C6E58">
      <w:pPr>
        <w:spacing w:after="0" w:line="240" w:lineRule="auto"/>
        <w:jc w:val="center"/>
      </w:pPr>
      <w:r w:rsidRPr="00124FA3">
        <w:t>Карта мониторинга пациента</w:t>
      </w:r>
    </w:p>
    <w:p w:rsidR="00AF65C9" w:rsidRPr="00124FA3" w:rsidRDefault="00AF65C9" w:rsidP="005C6E58">
      <w:pPr>
        <w:spacing w:after="0" w:line="240" w:lineRule="auto"/>
      </w:pPr>
      <w:r w:rsidRPr="00124FA3">
        <w:t>Наименование Профильного консультативного центра.</w:t>
      </w:r>
    </w:p>
    <w:tbl>
      <w:tblPr>
        <w:tblW w:w="10065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533"/>
        <w:gridCol w:w="713"/>
        <w:gridCol w:w="763"/>
        <w:gridCol w:w="756"/>
        <w:gridCol w:w="770"/>
        <w:gridCol w:w="850"/>
        <w:gridCol w:w="569"/>
        <w:gridCol w:w="713"/>
        <w:gridCol w:w="554"/>
        <w:gridCol w:w="706"/>
        <w:gridCol w:w="850"/>
        <w:gridCol w:w="842"/>
        <w:gridCol w:w="956"/>
      </w:tblGrid>
      <w:tr w:rsidR="00AF65C9" w:rsidRPr="00C64369" w:rsidTr="005C6E58">
        <w:trPr>
          <w:trHeight w:val="450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  <w:r w:rsidRPr="00C64369">
              <w:t>№</w:t>
            </w:r>
          </w:p>
          <w:p w:rsidR="00AF65C9" w:rsidRPr="00C64369" w:rsidRDefault="00AF65C9" w:rsidP="005C6E58">
            <w:r w:rsidRPr="00C64369">
              <w:t>п/п</w:t>
            </w:r>
          </w:p>
        </w:tc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  <w:r w:rsidRPr="00C64369">
              <w:t>МО</w:t>
            </w: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  <w:r w:rsidRPr="00C64369">
              <w:t>Паше</w:t>
            </w:r>
          </w:p>
          <w:p w:rsidR="00AF65C9" w:rsidRPr="00C64369" w:rsidRDefault="00AF65C9" w:rsidP="005C6E58">
            <w:proofErr w:type="spellStart"/>
            <w:r w:rsidRPr="00C64369">
              <w:t>нт</w:t>
            </w:r>
            <w:proofErr w:type="spellEnd"/>
            <w:r w:rsidRPr="00C64369">
              <w:t>.</w:t>
            </w:r>
          </w:p>
        </w:tc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  <w:r w:rsidRPr="00C64369">
              <w:t>Пол</w:t>
            </w:r>
          </w:p>
          <w:p w:rsidR="00AF65C9" w:rsidRPr="00C64369" w:rsidRDefault="00AF65C9" w:rsidP="005C6E58">
            <w:r w:rsidRPr="00C64369">
              <w:t>(муж/жен)</w:t>
            </w:r>
          </w:p>
        </w:tc>
        <w:tc>
          <w:tcPr>
            <w:tcW w:w="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  <w:r w:rsidRPr="00C64369">
              <w:t>Дата</w:t>
            </w:r>
          </w:p>
          <w:p w:rsidR="00AF65C9" w:rsidRPr="00C64369" w:rsidRDefault="00AF65C9" w:rsidP="005C6E58">
            <w:pPr>
              <w:spacing w:after="0" w:line="240" w:lineRule="auto"/>
            </w:pPr>
            <w:r w:rsidRPr="00C64369">
              <w:t>рожден</w:t>
            </w:r>
          </w:p>
          <w:p w:rsidR="00AF65C9" w:rsidRPr="00C64369" w:rsidRDefault="00AF65C9" w:rsidP="005C6E58">
            <w:pPr>
              <w:spacing w:after="0" w:line="240" w:lineRule="auto"/>
            </w:pPr>
            <w:proofErr w:type="spellStart"/>
            <w:r w:rsidRPr="00C64369">
              <w:t>ия</w:t>
            </w:r>
            <w:proofErr w:type="spellEnd"/>
            <w:r w:rsidRPr="00C64369">
              <w:t>,</w:t>
            </w:r>
          </w:p>
          <w:p w:rsidR="00AF65C9" w:rsidRPr="00C64369" w:rsidRDefault="00AF65C9" w:rsidP="005C6E58">
            <w:r w:rsidRPr="00C64369">
              <w:t>возраст</w:t>
            </w:r>
          </w:p>
        </w:tc>
        <w:tc>
          <w:tcPr>
            <w:tcW w:w="7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  <w:proofErr w:type="spellStart"/>
            <w:r w:rsidRPr="00C64369">
              <w:t>Диагно</w:t>
            </w:r>
            <w:proofErr w:type="spellEnd"/>
          </w:p>
          <w:p w:rsidR="00AF65C9" w:rsidRPr="00C64369" w:rsidRDefault="00AF65C9" w:rsidP="005C6E58">
            <w:pPr>
              <w:spacing w:after="0" w:line="240" w:lineRule="auto"/>
            </w:pPr>
            <w:r w:rsidRPr="00C64369">
              <w:t>з. При</w:t>
            </w:r>
          </w:p>
          <w:p w:rsidR="00AF65C9" w:rsidRPr="00C64369" w:rsidRDefault="00AF65C9" w:rsidP="005C6E58">
            <w:pPr>
              <w:spacing w:after="0" w:line="240" w:lineRule="auto"/>
            </w:pPr>
            <w:r w:rsidRPr="00C64369">
              <w:t>беременности</w:t>
            </w:r>
          </w:p>
          <w:p w:rsidR="00AF65C9" w:rsidRPr="00C64369" w:rsidRDefault="00AF65C9" w:rsidP="005C6E58">
            <w:pPr>
              <w:spacing w:after="0" w:line="240" w:lineRule="auto"/>
            </w:pPr>
            <w:r w:rsidRPr="00C64369">
              <w:t>указать</w:t>
            </w:r>
          </w:p>
          <w:p w:rsidR="00AF65C9" w:rsidRPr="00C64369" w:rsidRDefault="00AF65C9" w:rsidP="005C6E58">
            <w:r w:rsidRPr="00C64369">
              <w:t>срок.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  <w:r w:rsidRPr="00C64369">
              <w:t>Профильное</w:t>
            </w:r>
          </w:p>
          <w:p w:rsidR="00AF65C9" w:rsidRPr="00C64369" w:rsidRDefault="00AF65C9" w:rsidP="005C6E58">
            <w:r w:rsidRPr="00C64369">
              <w:t>отделение</w:t>
            </w: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  <w:r w:rsidRPr="00C64369">
              <w:t>Дата</w:t>
            </w:r>
          </w:p>
          <w:p w:rsidR="00AF65C9" w:rsidRPr="00C64369" w:rsidRDefault="00AF65C9" w:rsidP="005C6E58">
            <w:pPr>
              <w:spacing w:after="0" w:line="240" w:lineRule="auto"/>
            </w:pPr>
            <w:r w:rsidRPr="00C64369">
              <w:t>пост</w:t>
            </w:r>
          </w:p>
          <w:p w:rsidR="00AF65C9" w:rsidRPr="00C64369" w:rsidRDefault="00AF65C9" w:rsidP="005C6E58">
            <w:pPr>
              <w:spacing w:after="0" w:line="240" w:lineRule="auto"/>
            </w:pPr>
            <w:proofErr w:type="spellStart"/>
            <w:r w:rsidRPr="00C64369">
              <w:t>упле</w:t>
            </w:r>
            <w:proofErr w:type="spellEnd"/>
          </w:p>
          <w:p w:rsidR="00AF65C9" w:rsidRPr="00C64369" w:rsidRDefault="00AF65C9" w:rsidP="005C6E58">
            <w:pPr>
              <w:spacing w:after="0" w:line="240" w:lineRule="auto"/>
            </w:pPr>
            <w:proofErr w:type="spellStart"/>
            <w:r w:rsidRPr="00C64369">
              <w:t>ния</w:t>
            </w:r>
            <w:proofErr w:type="spellEnd"/>
          </w:p>
          <w:p w:rsidR="00AF65C9" w:rsidRPr="00C64369" w:rsidRDefault="00AF65C9" w:rsidP="005C6E58">
            <w:pPr>
              <w:spacing w:after="0" w:line="240" w:lineRule="auto"/>
            </w:pPr>
            <w:r w:rsidRPr="00C64369">
              <w:t>в</w:t>
            </w:r>
          </w:p>
          <w:p w:rsidR="00AF65C9" w:rsidRPr="00C64369" w:rsidRDefault="00AF65C9" w:rsidP="005C6E58">
            <w:r w:rsidRPr="00C64369">
              <w:t>МО</w:t>
            </w: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  <w:r w:rsidRPr="00C64369">
              <w:t>Дата/в</w:t>
            </w:r>
          </w:p>
          <w:p w:rsidR="00AF65C9" w:rsidRPr="00C64369" w:rsidRDefault="00AF65C9" w:rsidP="005C6E58">
            <w:pPr>
              <w:spacing w:after="0" w:line="240" w:lineRule="auto"/>
            </w:pPr>
            <w:proofErr w:type="spellStart"/>
            <w:r w:rsidRPr="00C64369">
              <w:t>ремя</w:t>
            </w:r>
            <w:proofErr w:type="spellEnd"/>
          </w:p>
          <w:p w:rsidR="00AF65C9" w:rsidRPr="00C64369" w:rsidRDefault="00AF65C9" w:rsidP="005C6E58">
            <w:r w:rsidRPr="00C64369">
              <w:t>перевода</w:t>
            </w:r>
            <w:r>
              <w:t xml:space="preserve"> </w:t>
            </w:r>
            <w:r w:rsidRPr="00C64369">
              <w:t>в РАО</w:t>
            </w:r>
          </w:p>
        </w:tc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  <w:r w:rsidRPr="00C64369">
              <w:t>Дата</w:t>
            </w:r>
          </w:p>
          <w:p w:rsidR="00AF65C9" w:rsidRPr="00C64369" w:rsidRDefault="00AF65C9" w:rsidP="005C6E58">
            <w:pPr>
              <w:spacing w:after="0" w:line="240" w:lineRule="auto"/>
            </w:pPr>
            <w:r w:rsidRPr="00C64369">
              <w:t>/</w:t>
            </w:r>
            <w:proofErr w:type="spellStart"/>
            <w:r w:rsidRPr="00C64369">
              <w:t>вре</w:t>
            </w:r>
            <w:proofErr w:type="spellEnd"/>
          </w:p>
          <w:p w:rsidR="00AF65C9" w:rsidRPr="00C64369" w:rsidRDefault="00AF65C9" w:rsidP="005C6E58">
            <w:pPr>
              <w:spacing w:after="0" w:line="240" w:lineRule="auto"/>
            </w:pPr>
            <w:proofErr w:type="spellStart"/>
            <w:r w:rsidRPr="00C64369">
              <w:t>мя</w:t>
            </w:r>
            <w:proofErr w:type="spellEnd"/>
          </w:p>
          <w:p w:rsidR="00AF65C9" w:rsidRPr="00C64369" w:rsidRDefault="00AF65C9" w:rsidP="005C6E58">
            <w:pPr>
              <w:spacing w:after="0" w:line="240" w:lineRule="auto"/>
            </w:pPr>
            <w:r w:rsidRPr="00C64369">
              <w:t>пере</w:t>
            </w:r>
          </w:p>
          <w:p w:rsidR="00AF65C9" w:rsidRPr="00C64369" w:rsidRDefault="00AF65C9" w:rsidP="005C6E58">
            <w:pPr>
              <w:spacing w:after="0" w:line="240" w:lineRule="auto"/>
            </w:pPr>
            <w:r w:rsidRPr="00C64369">
              <w:t>вода</w:t>
            </w:r>
          </w:p>
          <w:p w:rsidR="00AF65C9" w:rsidRPr="00C64369" w:rsidRDefault="00AF65C9" w:rsidP="005C6E58">
            <w:pPr>
              <w:spacing w:after="0" w:line="240" w:lineRule="auto"/>
            </w:pPr>
            <w:r w:rsidRPr="00C64369">
              <w:t>на</w:t>
            </w:r>
          </w:p>
          <w:p w:rsidR="00AF65C9" w:rsidRPr="00C64369" w:rsidRDefault="00AF65C9" w:rsidP="005C6E58">
            <w:r w:rsidRPr="00C64369">
              <w:t>ИВЛ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  <w:r w:rsidRPr="00C64369">
              <w:t>Дата</w:t>
            </w:r>
          </w:p>
          <w:p w:rsidR="00AF65C9" w:rsidRPr="00C64369" w:rsidRDefault="00AF65C9" w:rsidP="005C6E58">
            <w:pPr>
              <w:spacing w:after="0" w:line="240" w:lineRule="auto"/>
            </w:pPr>
            <w:proofErr w:type="spellStart"/>
            <w:r w:rsidRPr="00C64369">
              <w:t>обращ</w:t>
            </w:r>
            <w:proofErr w:type="spellEnd"/>
          </w:p>
          <w:p w:rsidR="00AF65C9" w:rsidRPr="00C64369" w:rsidRDefault="00AF65C9" w:rsidP="005C6E58">
            <w:pPr>
              <w:spacing w:after="0" w:line="240" w:lineRule="auto"/>
            </w:pPr>
            <w:proofErr w:type="spellStart"/>
            <w:r w:rsidRPr="00C64369">
              <w:t>ения</w:t>
            </w:r>
            <w:proofErr w:type="spellEnd"/>
          </w:p>
          <w:p w:rsidR="00AF65C9" w:rsidRPr="00C64369" w:rsidRDefault="00AF65C9" w:rsidP="005C6E58">
            <w:pPr>
              <w:spacing w:after="0" w:line="240" w:lineRule="auto"/>
            </w:pPr>
            <w:proofErr w:type="spellStart"/>
            <w:r w:rsidRPr="00C64369">
              <w:t>причи</w:t>
            </w:r>
            <w:proofErr w:type="spellEnd"/>
          </w:p>
          <w:p w:rsidR="00AF65C9" w:rsidRPr="00C64369" w:rsidRDefault="00AF65C9" w:rsidP="005C6E58">
            <w:pPr>
              <w:spacing w:after="0" w:line="240" w:lineRule="auto"/>
            </w:pPr>
            <w:r w:rsidRPr="00C64369">
              <w:t>на</w:t>
            </w:r>
          </w:p>
          <w:p w:rsidR="00AF65C9" w:rsidRPr="00C64369" w:rsidRDefault="00AF65C9" w:rsidP="005C6E58">
            <w:pPr>
              <w:spacing w:after="0" w:line="240" w:lineRule="auto"/>
            </w:pPr>
            <w:r w:rsidRPr="00C64369">
              <w:t>постановки</w:t>
            </w:r>
          </w:p>
          <w:p w:rsidR="00AF65C9" w:rsidRPr="00C64369" w:rsidRDefault="00AF65C9" w:rsidP="005C6E58">
            <w:r w:rsidRPr="00C64369">
              <w:t xml:space="preserve">на </w:t>
            </w:r>
            <w:proofErr w:type="spellStart"/>
            <w:r w:rsidRPr="00C64369">
              <w:t>монит</w:t>
            </w:r>
            <w:proofErr w:type="spellEnd"/>
            <w:r w:rsidRPr="00C64369">
              <w:t xml:space="preserve"> </w:t>
            </w:r>
            <w:proofErr w:type="spellStart"/>
            <w:r w:rsidRPr="00C64369">
              <w:t>оринг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  <w:r w:rsidRPr="00C64369">
              <w:t>Результат</w:t>
            </w:r>
          </w:p>
          <w:p w:rsidR="00AF65C9" w:rsidRPr="00C64369" w:rsidRDefault="00AF65C9" w:rsidP="005C6E58">
            <w:r w:rsidRPr="00C64369">
              <w:t>консультации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  <w:r w:rsidRPr="00C64369">
              <w:t>Дата и</w:t>
            </w:r>
          </w:p>
          <w:p w:rsidR="00AF65C9" w:rsidRPr="00C64369" w:rsidRDefault="00AF65C9" w:rsidP="005C6E58">
            <w:pPr>
              <w:spacing w:after="0" w:line="240" w:lineRule="auto"/>
            </w:pPr>
            <w:r w:rsidRPr="00C64369">
              <w:t>причина</w:t>
            </w:r>
          </w:p>
          <w:p w:rsidR="00AF65C9" w:rsidRPr="00C64369" w:rsidRDefault="00AF65C9" w:rsidP="005C6E58">
            <w:pPr>
              <w:spacing w:after="0" w:line="240" w:lineRule="auto"/>
            </w:pPr>
            <w:r w:rsidRPr="00C64369">
              <w:t>снятия с</w:t>
            </w:r>
          </w:p>
          <w:p w:rsidR="00AF65C9" w:rsidRPr="00C64369" w:rsidRDefault="00AF65C9" w:rsidP="005C6E58">
            <w:r w:rsidRPr="00C64369">
              <w:t xml:space="preserve">монитор </w:t>
            </w:r>
            <w:proofErr w:type="spellStart"/>
            <w:r w:rsidRPr="00C64369">
              <w:t>инга</w:t>
            </w:r>
            <w:proofErr w:type="spellEnd"/>
          </w:p>
        </w:tc>
        <w:tc>
          <w:tcPr>
            <w:tcW w:w="9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  <w:r w:rsidRPr="00C64369">
              <w:t>Примечания</w:t>
            </w:r>
          </w:p>
          <w:p w:rsidR="00AF65C9" w:rsidRPr="00C64369" w:rsidRDefault="00AF65C9" w:rsidP="005C6E58">
            <w:r w:rsidRPr="00C64369">
              <w:t>ПКЦ/ЕЦКМ</w:t>
            </w:r>
          </w:p>
        </w:tc>
      </w:tr>
      <w:tr w:rsidR="00AF65C9" w:rsidRPr="00C64369" w:rsidTr="005C6E58">
        <w:trPr>
          <w:trHeight w:val="269"/>
        </w:trPr>
        <w:tc>
          <w:tcPr>
            <w:tcW w:w="4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</w:p>
        </w:tc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</w:p>
        </w:tc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/>
        </w:tc>
        <w:tc>
          <w:tcPr>
            <w:tcW w:w="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/>
        </w:tc>
        <w:tc>
          <w:tcPr>
            <w:tcW w:w="7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/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/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/>
        </w:tc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/>
        </w:tc>
        <w:tc>
          <w:tcPr>
            <w:tcW w:w="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/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/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/>
        </w:tc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/>
        </w:tc>
        <w:tc>
          <w:tcPr>
            <w:tcW w:w="9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</w:p>
        </w:tc>
      </w:tr>
      <w:tr w:rsidR="00AF65C9" w:rsidRPr="00C64369" w:rsidTr="005C6E58">
        <w:trPr>
          <w:trHeight w:val="269"/>
        </w:trPr>
        <w:tc>
          <w:tcPr>
            <w:tcW w:w="4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</w:p>
        </w:tc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</w:p>
        </w:tc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</w:p>
        </w:tc>
        <w:tc>
          <w:tcPr>
            <w:tcW w:w="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/>
        </w:tc>
        <w:tc>
          <w:tcPr>
            <w:tcW w:w="7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/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/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/>
        </w:tc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/>
        </w:tc>
        <w:tc>
          <w:tcPr>
            <w:tcW w:w="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/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/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/>
        </w:tc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/>
        </w:tc>
        <w:tc>
          <w:tcPr>
            <w:tcW w:w="9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</w:p>
        </w:tc>
      </w:tr>
      <w:tr w:rsidR="00AF65C9" w:rsidRPr="00C64369" w:rsidTr="005C6E58">
        <w:trPr>
          <w:trHeight w:val="1260"/>
        </w:trPr>
        <w:tc>
          <w:tcPr>
            <w:tcW w:w="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</w:p>
        </w:tc>
        <w:tc>
          <w:tcPr>
            <w:tcW w:w="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</w:p>
        </w:tc>
        <w:tc>
          <w:tcPr>
            <w:tcW w:w="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</w:p>
        </w:tc>
        <w:tc>
          <w:tcPr>
            <w:tcW w:w="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</w:p>
        </w:tc>
        <w:tc>
          <w:tcPr>
            <w:tcW w:w="7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</w:p>
        </w:tc>
        <w:tc>
          <w:tcPr>
            <w:tcW w:w="5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</w:p>
        </w:tc>
        <w:tc>
          <w:tcPr>
            <w:tcW w:w="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</w:p>
        </w:tc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</w:p>
        </w:tc>
        <w:tc>
          <w:tcPr>
            <w:tcW w:w="9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</w:p>
        </w:tc>
      </w:tr>
      <w:tr w:rsidR="00AF65C9" w:rsidRPr="00C64369" w:rsidTr="005C6E58">
        <w:trPr>
          <w:trHeight w:val="19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  <w:r w:rsidRPr="00C64369">
              <w:t>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  <w:r w:rsidRPr="00C64369">
              <w:t>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  <w:r w:rsidRPr="00C64369">
              <w:t>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  <w:r w:rsidRPr="00C64369">
              <w:t>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  <w:r w:rsidRPr="00C64369"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  <w:r w:rsidRPr="00C64369"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  <w:r w:rsidRPr="00C64369">
              <w:t>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  <w:r w:rsidRPr="00C64369">
              <w:t>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  <w:r w:rsidRPr="00C64369">
              <w:t>9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  <w:r w:rsidRPr="00C64369">
              <w:t>10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  <w:r w:rsidRPr="00C64369"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  <w:r w:rsidRPr="00C64369">
              <w:t>12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  <w:r w:rsidRPr="00C64369">
              <w:t>13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  <w:r w:rsidRPr="00C64369">
              <w:t>14</w:t>
            </w:r>
          </w:p>
        </w:tc>
      </w:tr>
      <w:tr w:rsidR="00AF65C9" w:rsidRPr="00C64369" w:rsidTr="005C6E58">
        <w:trPr>
          <w:trHeight w:val="20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  <w:r w:rsidRPr="00C64369">
              <w:t>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  <w:r w:rsidRPr="00C64369">
              <w:t>ФИО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5C9" w:rsidRPr="00C64369" w:rsidRDefault="00AF65C9" w:rsidP="005C6E58">
            <w:pPr>
              <w:spacing w:after="0" w:line="240" w:lineRule="auto"/>
            </w:pPr>
          </w:p>
        </w:tc>
      </w:tr>
    </w:tbl>
    <w:p w:rsidR="00AF65C9" w:rsidRPr="00124FA3" w:rsidRDefault="00AF65C9" w:rsidP="005C6E58">
      <w:pPr>
        <w:spacing w:after="0" w:line="240" w:lineRule="auto"/>
      </w:pPr>
      <w:r w:rsidRPr="00124FA3">
        <w:t>Примечания:</w:t>
      </w:r>
    </w:p>
    <w:p w:rsidR="00AF65C9" w:rsidRPr="00124FA3" w:rsidRDefault="00AF65C9" w:rsidP="005C6E58">
      <w:pPr>
        <w:spacing w:after="0" w:line="240" w:lineRule="auto"/>
      </w:pPr>
      <w:r w:rsidRPr="00124FA3">
        <w:t>1.     В данном приложении приводится минимальная информация, которая должна содержаться в карте мониторинга пациента.</w:t>
      </w:r>
    </w:p>
    <w:p w:rsidR="00AF65C9" w:rsidRPr="00124FA3" w:rsidRDefault="00AF65C9" w:rsidP="005C6E58">
      <w:pPr>
        <w:spacing w:after="0" w:line="240" w:lineRule="auto"/>
      </w:pPr>
      <w:r w:rsidRPr="00124FA3">
        <w:t>2.      При наличии технической возможности и необходимости для каждого Профильного консультативного центра на основе предложенной Карты разрабатывается своя Карта мониторинга.</w:t>
      </w:r>
    </w:p>
    <w:p w:rsidR="00AF65C9" w:rsidRPr="00124FA3" w:rsidRDefault="00AF65C9" w:rsidP="005C6E58">
      <w:pPr>
        <w:spacing w:after="0" w:line="240" w:lineRule="auto"/>
      </w:pPr>
      <w:r w:rsidRPr="00124FA3">
        <w:t>3.     Карта мониторинга ведется совместно специалистами ЕЦКМ и ПКЦ с соблюдением всех норм этики и деонтологии. Необоснованные задержки в передаче и внесении информации с обеих сторон не допускаются.</w:t>
      </w:r>
    </w:p>
    <w:p w:rsidR="00AF65C9" w:rsidRDefault="00AF65C9" w:rsidP="005C6E58">
      <w:pPr>
        <w:spacing w:after="0" w:line="240" w:lineRule="auto"/>
      </w:pPr>
      <w:r w:rsidRPr="00124FA3">
        <w:t>4.     При совместной работе как медицинский, так и технический персонал организаций, работающих в системе мониторинга, предпринимает все зависящие от них меры для улучшения взаимодействия и оптимизации совместного труда.</w:t>
      </w:r>
    </w:p>
    <w:sectPr w:rsidR="00AF65C9" w:rsidSect="005D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150E0"/>
    <w:multiLevelType w:val="multilevel"/>
    <w:tmpl w:val="AED46BBA"/>
    <w:lvl w:ilvl="0">
      <w:start w:val="1"/>
      <w:numFmt w:val="decimal"/>
      <w:lvlText w:val="%1."/>
      <w:lvlJc w:val="left"/>
      <w:pPr>
        <w:ind w:left="720" w:hanging="5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85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3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95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CD1"/>
    <w:rsid w:val="000063C8"/>
    <w:rsid w:val="000213C2"/>
    <w:rsid w:val="000618E0"/>
    <w:rsid w:val="0011272C"/>
    <w:rsid w:val="00124FA3"/>
    <w:rsid w:val="00180CD1"/>
    <w:rsid w:val="001A3B64"/>
    <w:rsid w:val="002300D9"/>
    <w:rsid w:val="002502AF"/>
    <w:rsid w:val="002D09BB"/>
    <w:rsid w:val="002F2928"/>
    <w:rsid w:val="00347816"/>
    <w:rsid w:val="00361579"/>
    <w:rsid w:val="003850AB"/>
    <w:rsid w:val="003A26F0"/>
    <w:rsid w:val="003A60FF"/>
    <w:rsid w:val="003C14DC"/>
    <w:rsid w:val="00412F80"/>
    <w:rsid w:val="004B12CB"/>
    <w:rsid w:val="004F40F3"/>
    <w:rsid w:val="005650B7"/>
    <w:rsid w:val="005671F9"/>
    <w:rsid w:val="005C6E58"/>
    <w:rsid w:val="005D3EB8"/>
    <w:rsid w:val="00667259"/>
    <w:rsid w:val="006B61F9"/>
    <w:rsid w:val="00757DB2"/>
    <w:rsid w:val="008261F9"/>
    <w:rsid w:val="00835C31"/>
    <w:rsid w:val="0083605B"/>
    <w:rsid w:val="0084532C"/>
    <w:rsid w:val="0084649B"/>
    <w:rsid w:val="00863A0D"/>
    <w:rsid w:val="00863DD5"/>
    <w:rsid w:val="008B185B"/>
    <w:rsid w:val="008E4429"/>
    <w:rsid w:val="008E5611"/>
    <w:rsid w:val="00903337"/>
    <w:rsid w:val="0092651F"/>
    <w:rsid w:val="00932036"/>
    <w:rsid w:val="00934D69"/>
    <w:rsid w:val="00955760"/>
    <w:rsid w:val="009A322F"/>
    <w:rsid w:val="009C5309"/>
    <w:rsid w:val="009C633D"/>
    <w:rsid w:val="009F44F3"/>
    <w:rsid w:val="00A11814"/>
    <w:rsid w:val="00A121A0"/>
    <w:rsid w:val="00A23F91"/>
    <w:rsid w:val="00A27968"/>
    <w:rsid w:val="00A32BB1"/>
    <w:rsid w:val="00AA2B4A"/>
    <w:rsid w:val="00AB3557"/>
    <w:rsid w:val="00AF65C9"/>
    <w:rsid w:val="00B60722"/>
    <w:rsid w:val="00B87594"/>
    <w:rsid w:val="00B957B6"/>
    <w:rsid w:val="00BB7520"/>
    <w:rsid w:val="00C168D4"/>
    <w:rsid w:val="00C21F93"/>
    <w:rsid w:val="00C62203"/>
    <w:rsid w:val="00C64369"/>
    <w:rsid w:val="00C83C01"/>
    <w:rsid w:val="00C873DD"/>
    <w:rsid w:val="00CF7683"/>
    <w:rsid w:val="00D347E8"/>
    <w:rsid w:val="00DD6D38"/>
    <w:rsid w:val="00DE0EE9"/>
    <w:rsid w:val="00E310A6"/>
    <w:rsid w:val="00E4155B"/>
    <w:rsid w:val="00E63F43"/>
    <w:rsid w:val="00EB7651"/>
    <w:rsid w:val="00EE62F1"/>
    <w:rsid w:val="00F142C6"/>
    <w:rsid w:val="00F240F7"/>
    <w:rsid w:val="00F47E87"/>
    <w:rsid w:val="00F62244"/>
    <w:rsid w:val="00F8145A"/>
    <w:rsid w:val="00F819A8"/>
    <w:rsid w:val="00F9438B"/>
    <w:rsid w:val="00F94DFA"/>
    <w:rsid w:val="00FA5F35"/>
    <w:rsid w:val="00FD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A576335-AAA8-4733-A39C-E0C47672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EB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3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6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2651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18</Pages>
  <Words>5642</Words>
  <Characters>32165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Любовь Владиславовна</dc:creator>
  <cp:keywords/>
  <dc:description/>
  <cp:lastModifiedBy>Лисенков Виктор Юрьевич</cp:lastModifiedBy>
  <cp:revision>66</cp:revision>
  <cp:lastPrinted>2018-05-31T05:27:00Z</cp:lastPrinted>
  <dcterms:created xsi:type="dcterms:W3CDTF">2018-05-17T08:29:00Z</dcterms:created>
  <dcterms:modified xsi:type="dcterms:W3CDTF">2019-01-14T03:57:00Z</dcterms:modified>
</cp:coreProperties>
</file>