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37" w:rsidRDefault="00356037" w:rsidP="00356037">
      <w:pPr>
        <w:pStyle w:val="ConsPlusNormal"/>
        <w:jc w:val="right"/>
        <w:outlineLvl w:val="0"/>
      </w:pPr>
      <w:r>
        <w:t>Приложение N 6</w:t>
      </w:r>
    </w:p>
    <w:p w:rsidR="00356037" w:rsidRDefault="00356037" w:rsidP="00356037">
      <w:pPr>
        <w:pStyle w:val="ConsPlusNormal"/>
        <w:jc w:val="right"/>
      </w:pPr>
      <w:r>
        <w:t>к Приказу</w:t>
      </w:r>
    </w:p>
    <w:p w:rsidR="00356037" w:rsidRDefault="00356037" w:rsidP="00356037">
      <w:pPr>
        <w:pStyle w:val="ConsPlusNormal"/>
        <w:jc w:val="right"/>
      </w:pPr>
      <w:r>
        <w:t>Министерства здравоохранения</w:t>
      </w:r>
    </w:p>
    <w:p w:rsidR="00356037" w:rsidRDefault="00356037" w:rsidP="00356037">
      <w:pPr>
        <w:pStyle w:val="ConsPlusNormal"/>
        <w:jc w:val="right"/>
      </w:pPr>
      <w:r>
        <w:t>Свердловской области</w:t>
      </w:r>
    </w:p>
    <w:p w:rsidR="00356037" w:rsidRDefault="00356037" w:rsidP="00356037">
      <w:pPr>
        <w:pStyle w:val="ConsPlusNormal"/>
        <w:jc w:val="right"/>
      </w:pPr>
      <w:r>
        <w:t>от 17 сентября 2019 г. N 1839-п</w:t>
      </w:r>
    </w:p>
    <w:p w:rsidR="00356037" w:rsidRDefault="00356037" w:rsidP="00356037">
      <w:pPr>
        <w:pStyle w:val="ConsPlusNormal"/>
      </w:pPr>
    </w:p>
    <w:p w:rsidR="00356037" w:rsidRDefault="00356037" w:rsidP="00356037">
      <w:pPr>
        <w:pStyle w:val="ConsPlusTitle"/>
        <w:jc w:val="center"/>
      </w:pPr>
      <w:bookmarkStart w:id="0" w:name="P600"/>
      <w:bookmarkEnd w:id="0"/>
    </w:p>
    <w:p w:rsidR="00356037" w:rsidRDefault="00356037" w:rsidP="00356037">
      <w:pPr>
        <w:pStyle w:val="ConsPlusTitle"/>
        <w:jc w:val="center"/>
      </w:pPr>
    </w:p>
    <w:p w:rsidR="00356037" w:rsidRDefault="00356037" w:rsidP="00356037">
      <w:pPr>
        <w:pStyle w:val="ConsPlusTitle"/>
        <w:jc w:val="center"/>
      </w:pPr>
    </w:p>
    <w:p w:rsidR="00356037" w:rsidRDefault="00356037" w:rsidP="00356037">
      <w:pPr>
        <w:pStyle w:val="ConsPlusTitle"/>
        <w:jc w:val="center"/>
      </w:pPr>
      <w:r>
        <w:t>ПАМЯТКА</w:t>
      </w:r>
    </w:p>
    <w:p w:rsidR="00356037" w:rsidRDefault="00356037" w:rsidP="00356037">
      <w:pPr>
        <w:pStyle w:val="ConsPlusTitle"/>
        <w:jc w:val="center"/>
      </w:pPr>
      <w:r>
        <w:t>ДЛЯ НАСЕЛЕНИЯ ПО ПРОФИЛАКТИКЕ И ЛЕЧЕНИЮ ОРВИ И ГРИППА</w:t>
      </w:r>
    </w:p>
    <w:p w:rsidR="00356037" w:rsidRDefault="00356037" w:rsidP="00356037">
      <w:pPr>
        <w:pStyle w:val="ConsPlusNormal"/>
      </w:pPr>
    </w:p>
    <w:p w:rsidR="00356037" w:rsidRDefault="00356037" w:rsidP="00356037">
      <w:pPr>
        <w:pStyle w:val="ConsPlusNormal"/>
        <w:jc w:val="center"/>
      </w:pPr>
      <w:r>
        <w:t>ЧТО ДЕЛАТЬ, ЕСЛИ У ВАС ПОЯВИЛИСЬ СИМПТОМЫ ЗАБОЛЕВАНИЯ,</w:t>
      </w:r>
    </w:p>
    <w:p w:rsidR="00356037" w:rsidRDefault="00356037" w:rsidP="00356037">
      <w:pPr>
        <w:pStyle w:val="ConsPlusNormal"/>
        <w:jc w:val="center"/>
      </w:pPr>
      <w:r>
        <w:t>ПОХОЖЕГО НА ГРИПП</w:t>
      </w:r>
    </w:p>
    <w:p w:rsidR="00356037" w:rsidRDefault="00356037" w:rsidP="00356037">
      <w:pPr>
        <w:pStyle w:val="ConsPlusNormal"/>
      </w:pPr>
    </w:p>
    <w:p w:rsidR="00356037" w:rsidRDefault="00356037" w:rsidP="00356037">
      <w:pPr>
        <w:pStyle w:val="ConsPlusNormal"/>
        <w:ind w:firstLine="540"/>
        <w:jc w:val="both"/>
      </w:pPr>
      <w:r>
        <w:t>Симптомы заболевания, вызываемого вирусом гриппа A (H1N1), у людей сходны с теми, которые бывают при сезонном гриппе, и включают: высокую температуру, кашель, боли в горле, насморк или заложенность носа, ломоту в теле, головную боль, озноб, слабость, потерю аппетита. У значительного числа людей, инфицированных этим вирусом, также отмечаются диарея (жидкий стул) и рвота.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При вышеуказанной клинике ВАС ДОЛЖНЫ НАСТОРОЖИТЬ СЛЕДУЮЩИЕ СИМПТОМЫ: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затрудненное дыхание или чувство нехватки воздуха;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боли или чувство тяжести в груди или в брюшной полости;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ломота в теле;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внезапное головокружение;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спутанность сознания;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сильная или устойчивая рвота;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если симптомы заболевания ослабевают, но затем возобновляются вместе с высокой температурой и усилившимся кашлем.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При появлении данных тревожных симптомов вам следует немедленно обратиться за медицинской помощью.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ЛЮДИ, ИМЕЮЩИЕ ВЫСОКИЙ РИСК ТЯЖЕЛОГО ТЕЧЕНИЯ ГРИППА: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беременные женщины;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лица 65 лет и старше;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дети до 5 лет;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люди любого возраста, страдающие хроническими заболеваниями (такими как астма, диабет, сердечные заболевания);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 xml:space="preserve">- лица со сниженным иммунитетом (например, лица, принимающие </w:t>
      </w:r>
      <w:proofErr w:type="spellStart"/>
      <w:r>
        <w:t>иммуносупрессивные</w:t>
      </w:r>
      <w:proofErr w:type="spellEnd"/>
      <w:r>
        <w:t xml:space="preserve"> (стероиды, </w:t>
      </w:r>
      <w:proofErr w:type="spellStart"/>
      <w:r>
        <w:t>цитостатики</w:t>
      </w:r>
      <w:proofErr w:type="spellEnd"/>
      <w:r>
        <w:t>) препараты, ВИЧ-инфицированные).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ЗАЩИТИТЕ СЕБЯ, СВОЮ СЕМЬЮ И ОБЩЕСТВО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lastRenderedPageBreak/>
        <w:t>Больные люди могут быть заразными от 1 дня болезни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Прикрывайте рот и нос носовым платком (салфеткой), когда вы чихаете или кашляете. После использования выбрасывайте платок (салфетку) в мусорную корзину;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часто мойте руки водой с мылом, особенно после того как вы прикрывали рот и нос при чихании или кашле. Спиртосодержащие средства для очистки рук также эффективны;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старайтесь не прикасаться руками к глазам, носу и рту. Именно этим путем распространяются микробы;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старайтесь избегать тесных контактов с больными людьми;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очищайте твердые поверхности, такие как ручки двери, с помощью бытовых дезинфицирующих средств.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Если вы заболели, вы можете проболеть неделю или больше. Вы должны оставаться дома и избегать контактов с другими людьми, чтобы не заразить их, за исключением ситуаций, когда вам необходимо срочно обратиться за медицинской помощью.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Ваш врач определит объем необходимых исследований на грипп и определит тактику лечения, в том числе требуется ли вам прием симптоматических и противовирусных препаратов.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ЛЕЧЕНИЕ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Известно, что большая часть людей может заболеть нетяжелой формой гриппа и способна выздороветь без медицинской помощи. Если вы заболели, то следует: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1. Соблюдать постельный или полупостельный режим; гигиенические правила: частое мытье рук с мылом, "этикет кашля": прикрывать рот и нос при кашле и чихании салфеткой с последующей ее утилизацией, регулярно проветривать помещение.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2. Обильное питье (кипяченая вода, слабоминерализованная минеральная вода, морсы клюквенный и брусничный, несладкий чай с лимоном).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3. До прихода врача вы можете применять следующие лекарственные средства: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сосудосуживающие средства в виде капель в нос с целью облегчения носового дыхания по мере необходимости;</w:t>
      </w:r>
    </w:p>
    <w:p w:rsidR="00356037" w:rsidRDefault="00356037" w:rsidP="00356037">
      <w:pPr>
        <w:pStyle w:val="ConsPlusNormal"/>
        <w:spacing w:before="220"/>
        <w:ind w:firstLine="540"/>
        <w:jc w:val="both"/>
      </w:pPr>
      <w:r>
        <w:t>- жаропонижающие и обезболивающие препараты, показанные при температуре выше 38,5 град. C и болевых симптомах с учетом индивидуальной переносимости конкретных препаратов. Наибольшие доказательства эффективности и безопасности имеются для парацетамола и ибупрофена, в том числе и при применении у детей. Парацетамол также является наиболее предпочтительным препаратом при лечении лихорадки у беременных женщин. Разовая доза парацетамола (</w:t>
      </w:r>
      <w:proofErr w:type="spellStart"/>
      <w:r>
        <w:t>ацетаминофена</w:t>
      </w:r>
      <w:proofErr w:type="spellEnd"/>
      <w:r>
        <w:t>) для взрослых составляет 500 мг, кратность - до 4 раз в сутки. Ибупрофен принимается по 400 мг 3 - 4 раза в сутки внутрь после еды. В возрасте до 18 лет следует избегать использования салицилатов из-за возможного риска развития побочных эффектов.</w:t>
      </w:r>
    </w:p>
    <w:p w:rsidR="00356037" w:rsidRDefault="00356037" w:rsidP="00356037">
      <w:pPr>
        <w:pStyle w:val="ConsPlusNormal"/>
      </w:pPr>
    </w:p>
    <w:p w:rsidR="00356037" w:rsidRDefault="00356037" w:rsidP="0035603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56037" w:rsidRDefault="00356037" w:rsidP="0035603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56037" w:rsidRDefault="00356037" w:rsidP="0035603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3682F" w:rsidRDefault="00B3682F">
      <w:bookmarkStart w:id="1" w:name="_GoBack"/>
      <w:bookmarkEnd w:id="1"/>
    </w:p>
    <w:sectPr w:rsidR="00B3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7"/>
    <w:rsid w:val="00356037"/>
    <w:rsid w:val="00B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8490"/>
  <w15:chartTrackingRefBased/>
  <w15:docId w15:val="{C1ACABD4-5109-4E89-AFB3-A14AFE9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Екатерина Николаевна</dc:creator>
  <cp:keywords/>
  <dc:description/>
  <cp:lastModifiedBy>Клепикова Екатерина Николаевна</cp:lastModifiedBy>
  <cp:revision>1</cp:revision>
  <dcterms:created xsi:type="dcterms:W3CDTF">2019-12-16T10:03:00Z</dcterms:created>
  <dcterms:modified xsi:type="dcterms:W3CDTF">2019-12-16T10:04:00Z</dcterms:modified>
</cp:coreProperties>
</file>