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52" w:rsidRPr="006D0F67" w:rsidRDefault="003F2084" w:rsidP="00214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F6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Свердловской области </w:t>
      </w:r>
    </w:p>
    <w:p w:rsidR="003F2084" w:rsidRPr="006D0F67" w:rsidRDefault="003F2084" w:rsidP="00214B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F67">
        <w:rPr>
          <w:rFonts w:ascii="Times New Roman" w:hAnsi="Times New Roman" w:cs="Times New Roman"/>
          <w:sz w:val="24"/>
          <w:szCs w:val="24"/>
        </w:rPr>
        <w:t>«Ирбитская центральная городская больница»</w:t>
      </w:r>
    </w:p>
    <w:p w:rsidR="003F2084" w:rsidRPr="006D0F67" w:rsidRDefault="003F2084" w:rsidP="003F2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84" w:rsidRPr="00B83E47" w:rsidRDefault="003F2084" w:rsidP="003F2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4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1AEA" w:rsidRPr="00214BDC" w:rsidRDefault="00BF3721" w:rsidP="00214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CDD">
        <w:rPr>
          <w:rFonts w:ascii="Times New Roman" w:hAnsi="Times New Roman" w:cs="Times New Roman"/>
          <w:sz w:val="28"/>
          <w:szCs w:val="28"/>
        </w:rPr>
        <w:t>12</w:t>
      </w:r>
      <w:r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214BDC" w:rsidRPr="00214BDC">
        <w:rPr>
          <w:rFonts w:ascii="Times New Roman" w:hAnsi="Times New Roman" w:cs="Times New Roman"/>
          <w:sz w:val="28"/>
          <w:szCs w:val="28"/>
        </w:rPr>
        <w:t>сентября</w:t>
      </w:r>
      <w:r w:rsidR="00B10940">
        <w:rPr>
          <w:rFonts w:ascii="Times New Roman" w:hAnsi="Times New Roman" w:cs="Times New Roman"/>
          <w:sz w:val="28"/>
          <w:szCs w:val="28"/>
        </w:rPr>
        <w:t xml:space="preserve"> 2018</w:t>
      </w:r>
      <w:r w:rsidR="006D0F67" w:rsidRPr="00214BDC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F75E62" w:rsidRPr="00214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4201C" w:rsidRPr="00214B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DE5" w:rsidRPr="00214BDC">
        <w:rPr>
          <w:rFonts w:ascii="Times New Roman" w:hAnsi="Times New Roman" w:cs="Times New Roman"/>
          <w:sz w:val="28"/>
          <w:szCs w:val="28"/>
        </w:rPr>
        <w:t xml:space="preserve">№ </w:t>
      </w:r>
      <w:r w:rsidR="00A4201C" w:rsidRPr="00214BDC">
        <w:rPr>
          <w:rFonts w:ascii="Times New Roman" w:hAnsi="Times New Roman" w:cs="Times New Roman"/>
          <w:sz w:val="28"/>
          <w:szCs w:val="28"/>
        </w:rPr>
        <w:t xml:space="preserve"> </w:t>
      </w:r>
      <w:r w:rsidR="00743CDD">
        <w:rPr>
          <w:rFonts w:ascii="Times New Roman" w:hAnsi="Times New Roman" w:cs="Times New Roman"/>
          <w:sz w:val="28"/>
          <w:szCs w:val="28"/>
        </w:rPr>
        <w:t xml:space="preserve">474 </w:t>
      </w:r>
    </w:p>
    <w:p w:rsidR="00FB4DE5" w:rsidRPr="00F02BB1" w:rsidRDefault="00291AEA" w:rsidP="00214BD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BB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F3721" w:rsidRPr="00F02BB1">
        <w:rPr>
          <w:rFonts w:ascii="Times New Roman" w:hAnsi="Times New Roman" w:cs="Times New Roman"/>
          <w:b/>
          <w:i/>
          <w:sz w:val="24"/>
          <w:szCs w:val="24"/>
        </w:rPr>
        <w:t xml:space="preserve"> порядке оказания медицинской помощи и маршрутизации взрослых больных с ОРВИ, гриппом и пневмонией при оказании медицинской помощи в</w:t>
      </w:r>
      <w:r w:rsidR="00B10940" w:rsidRPr="00F02BB1">
        <w:rPr>
          <w:rFonts w:ascii="Times New Roman" w:hAnsi="Times New Roman" w:cs="Times New Roman"/>
          <w:b/>
          <w:i/>
          <w:sz w:val="24"/>
          <w:szCs w:val="24"/>
        </w:rPr>
        <w:t xml:space="preserve"> эпидемический сезон 2018-2019</w:t>
      </w:r>
      <w:r w:rsidR="00956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4BDC" w:rsidRPr="00F02BB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956ECC">
        <w:rPr>
          <w:rFonts w:ascii="Times New Roman" w:hAnsi="Times New Roman" w:cs="Times New Roman"/>
          <w:b/>
          <w:i/>
          <w:sz w:val="24"/>
          <w:szCs w:val="24"/>
        </w:rPr>
        <w:t>одов</w:t>
      </w:r>
      <w:bookmarkStart w:id="0" w:name="_GoBack"/>
      <w:bookmarkEnd w:id="0"/>
    </w:p>
    <w:p w:rsidR="00BF3721" w:rsidRPr="00214BDC" w:rsidRDefault="00214BDC" w:rsidP="00214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</w:t>
      </w:r>
      <w:r w:rsidR="00B10940">
        <w:rPr>
          <w:rFonts w:ascii="Times New Roman" w:hAnsi="Times New Roman" w:cs="Times New Roman"/>
          <w:sz w:val="28"/>
          <w:szCs w:val="28"/>
        </w:rPr>
        <w:t xml:space="preserve"> приказа МЗ СО № 1545-п от 06.09.2018</w:t>
      </w:r>
      <w:r w:rsidR="00BF3721" w:rsidRPr="00214BDC">
        <w:rPr>
          <w:rFonts w:ascii="Times New Roman" w:hAnsi="Times New Roman" w:cs="Times New Roman"/>
          <w:sz w:val="28"/>
          <w:szCs w:val="28"/>
        </w:rPr>
        <w:t>г «О маршрутизации взрослых больных ОРВИ, гриппом и пневмонией при оказании медицинской п</w:t>
      </w:r>
      <w:r w:rsidR="00B10940">
        <w:rPr>
          <w:rFonts w:ascii="Times New Roman" w:hAnsi="Times New Roman" w:cs="Times New Roman"/>
          <w:sz w:val="28"/>
          <w:szCs w:val="28"/>
        </w:rPr>
        <w:t>омощи в эпидемический сезон 2018-2019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F3721" w:rsidRPr="00214BDC">
        <w:rPr>
          <w:rFonts w:ascii="Times New Roman" w:hAnsi="Times New Roman" w:cs="Times New Roman"/>
          <w:sz w:val="28"/>
          <w:szCs w:val="28"/>
        </w:rPr>
        <w:t xml:space="preserve"> целью оптимизации оказания медицинской помощи взрослым больным с ОРВИ, гриппом и пневмонией в п</w:t>
      </w:r>
      <w:r w:rsidR="00B10940">
        <w:rPr>
          <w:rFonts w:ascii="Times New Roman" w:hAnsi="Times New Roman" w:cs="Times New Roman"/>
          <w:sz w:val="28"/>
          <w:szCs w:val="28"/>
        </w:rPr>
        <w:t>ериод эпидемического сезона 2018-2019</w:t>
      </w:r>
      <w:r w:rsidR="00BF3721" w:rsidRPr="00214BDC">
        <w:rPr>
          <w:rFonts w:ascii="Times New Roman" w:hAnsi="Times New Roman" w:cs="Times New Roman"/>
          <w:sz w:val="28"/>
          <w:szCs w:val="28"/>
        </w:rPr>
        <w:t>г.</w:t>
      </w:r>
    </w:p>
    <w:p w:rsidR="005B2019" w:rsidRPr="00214BDC" w:rsidRDefault="00645B29" w:rsidP="00214B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BDC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5B2019" w:rsidRPr="00214BDC">
        <w:rPr>
          <w:rFonts w:ascii="Times New Roman" w:hAnsi="Times New Roman" w:cs="Times New Roman"/>
          <w:b/>
          <w:sz w:val="28"/>
          <w:szCs w:val="28"/>
        </w:rPr>
        <w:t>:</w:t>
      </w:r>
    </w:p>
    <w:p w:rsidR="005476AD" w:rsidRPr="00214BDC" w:rsidRDefault="00EF16BD" w:rsidP="00214BD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Назначить ответственных за организацию оказания медицинской помощи взрослым больным с ОРВИ, гриппом и пневм</w:t>
      </w:r>
      <w:r w:rsidR="00B10940">
        <w:rPr>
          <w:rFonts w:ascii="Times New Roman" w:hAnsi="Times New Roman" w:cs="Times New Roman"/>
          <w:sz w:val="28"/>
          <w:szCs w:val="28"/>
        </w:rPr>
        <w:t>онией в эпидемический сезон 2018-2019</w:t>
      </w:r>
      <w:r w:rsidR="00214BDC">
        <w:rPr>
          <w:rFonts w:ascii="Times New Roman" w:hAnsi="Times New Roman" w:cs="Times New Roman"/>
          <w:sz w:val="28"/>
          <w:szCs w:val="28"/>
        </w:rPr>
        <w:t xml:space="preserve"> </w:t>
      </w:r>
      <w:r w:rsidRPr="00214BDC">
        <w:rPr>
          <w:rFonts w:ascii="Times New Roman" w:hAnsi="Times New Roman" w:cs="Times New Roman"/>
          <w:sz w:val="28"/>
          <w:szCs w:val="28"/>
        </w:rPr>
        <w:t>г</w:t>
      </w:r>
      <w:r w:rsidR="00214BDC">
        <w:rPr>
          <w:rFonts w:ascii="Times New Roman" w:hAnsi="Times New Roman" w:cs="Times New Roman"/>
          <w:sz w:val="28"/>
          <w:szCs w:val="28"/>
        </w:rPr>
        <w:t>одов</w:t>
      </w:r>
      <w:r w:rsidRPr="00214BDC">
        <w:rPr>
          <w:rFonts w:ascii="Times New Roman" w:hAnsi="Times New Roman" w:cs="Times New Roman"/>
          <w:sz w:val="28"/>
          <w:szCs w:val="28"/>
        </w:rPr>
        <w:t xml:space="preserve">, по амбулаторно-поликлинической службе заведующую поликлиники № 1 С.Ф. Рыбину, по стационару заместителя главного врача по лечебной работе А.В. Азеву, по детству и родовспоможению </w:t>
      </w:r>
      <w:proofErr w:type="spellStart"/>
      <w:r w:rsidRPr="00214BD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14BDC">
        <w:rPr>
          <w:rFonts w:ascii="Times New Roman" w:hAnsi="Times New Roman" w:cs="Times New Roman"/>
          <w:sz w:val="28"/>
          <w:szCs w:val="28"/>
        </w:rPr>
        <w:t>. заместителя главного врача П.Н. Замятина.</w:t>
      </w:r>
    </w:p>
    <w:p w:rsidR="00EF16BD" w:rsidRPr="00214BDC" w:rsidRDefault="00EF16BD" w:rsidP="00214BD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Заместителю главного врача по лечебной работе А.В. Азевой, заместителю главного врача по детству и родовспоможению П.Н. Замятину, заведующей поликлиники № 1 С.Ф. Рыбиной</w:t>
      </w:r>
      <w:r w:rsidR="00214BDC">
        <w:rPr>
          <w:rFonts w:ascii="Times New Roman" w:hAnsi="Times New Roman" w:cs="Times New Roman"/>
          <w:sz w:val="28"/>
          <w:szCs w:val="28"/>
        </w:rPr>
        <w:t>, заведующей поликлиники №2 Н.М. Рожковой</w:t>
      </w:r>
      <w:r w:rsidRPr="00214BDC">
        <w:rPr>
          <w:rFonts w:ascii="Times New Roman" w:hAnsi="Times New Roman" w:cs="Times New Roman"/>
          <w:sz w:val="28"/>
          <w:szCs w:val="28"/>
        </w:rPr>
        <w:t xml:space="preserve"> организовать оказание медицинской помощи больных в</w:t>
      </w:r>
      <w:r w:rsidR="00C77640">
        <w:rPr>
          <w:rFonts w:ascii="Times New Roman" w:hAnsi="Times New Roman" w:cs="Times New Roman"/>
          <w:sz w:val="28"/>
          <w:szCs w:val="28"/>
        </w:rPr>
        <w:t xml:space="preserve"> соответствии с приложениями 1-4 к приказу МЗ СО № 1545-п от 06.09.2018</w:t>
      </w:r>
      <w:r w:rsidRPr="00214BDC">
        <w:rPr>
          <w:rFonts w:ascii="Times New Roman" w:hAnsi="Times New Roman" w:cs="Times New Roman"/>
          <w:sz w:val="28"/>
          <w:szCs w:val="28"/>
        </w:rPr>
        <w:t>г «О маршрутизации взрослых больных ОРВИ, гриппом и пневмонией при оказании медицинской п</w:t>
      </w:r>
      <w:r w:rsidR="00C77640">
        <w:rPr>
          <w:rFonts w:ascii="Times New Roman" w:hAnsi="Times New Roman" w:cs="Times New Roman"/>
          <w:sz w:val="28"/>
          <w:szCs w:val="28"/>
        </w:rPr>
        <w:t>омощи в эпидемический сезон 2018-2019</w:t>
      </w:r>
      <w:r w:rsidRPr="00214BD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F16BD" w:rsidRPr="00214BDC" w:rsidRDefault="00C77640" w:rsidP="00214BD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1B4E24">
        <w:rPr>
          <w:rFonts w:ascii="Times New Roman" w:hAnsi="Times New Roman" w:cs="Times New Roman"/>
          <w:sz w:val="28"/>
          <w:szCs w:val="28"/>
        </w:rPr>
        <w:t>ющим терапевтическим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4">
        <w:rPr>
          <w:rFonts w:ascii="Times New Roman" w:hAnsi="Times New Roman" w:cs="Times New Roman"/>
          <w:sz w:val="28"/>
          <w:szCs w:val="28"/>
        </w:rPr>
        <w:t>поликлиники №1, заведующим</w:t>
      </w:r>
      <w:r>
        <w:rPr>
          <w:rFonts w:ascii="Times New Roman" w:hAnsi="Times New Roman" w:cs="Times New Roman"/>
          <w:sz w:val="28"/>
          <w:szCs w:val="28"/>
        </w:rPr>
        <w:t xml:space="preserve"> стационарными отделениями</w:t>
      </w:r>
      <w:r w:rsidR="00EF16BD" w:rsidRPr="00214BDC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взрослым больным руководствоваться в работе:</w:t>
      </w:r>
    </w:p>
    <w:p w:rsidR="00EF16BD" w:rsidRPr="00214BDC" w:rsidRDefault="004E7912" w:rsidP="00214BD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Перечнем медицинских организаций, осуществляющих оказание медицинской помощи взрослым больным ОРВИ, гриппом и пневм</w:t>
      </w:r>
      <w:r w:rsidR="00C77640">
        <w:rPr>
          <w:rFonts w:ascii="Times New Roman" w:hAnsi="Times New Roman" w:cs="Times New Roman"/>
          <w:sz w:val="28"/>
          <w:szCs w:val="28"/>
        </w:rPr>
        <w:t>онией в эпидемический сезон 2018-2019</w:t>
      </w:r>
      <w:r w:rsidRPr="00214BDC">
        <w:rPr>
          <w:rFonts w:ascii="Times New Roman" w:hAnsi="Times New Roman" w:cs="Times New Roman"/>
          <w:sz w:val="28"/>
          <w:szCs w:val="28"/>
        </w:rPr>
        <w:t xml:space="preserve"> годов в условиях круглосуточного стационара (При</w:t>
      </w:r>
      <w:r w:rsidR="00C77640">
        <w:rPr>
          <w:rFonts w:ascii="Times New Roman" w:hAnsi="Times New Roman" w:cs="Times New Roman"/>
          <w:sz w:val="28"/>
          <w:szCs w:val="28"/>
        </w:rPr>
        <w:t>ложение №1 к приказу МЗ СО от 06.09.2018г. № 1545</w:t>
      </w:r>
      <w:r w:rsidRPr="00214BDC">
        <w:rPr>
          <w:rFonts w:ascii="Times New Roman" w:hAnsi="Times New Roman" w:cs="Times New Roman"/>
          <w:sz w:val="28"/>
          <w:szCs w:val="28"/>
        </w:rPr>
        <w:t>-п).</w:t>
      </w:r>
    </w:p>
    <w:p w:rsidR="004E7912" w:rsidRPr="00214BDC" w:rsidRDefault="004E7912" w:rsidP="00214BD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Унифицированным протоколом оказания медицинской помощи взрослым пациентам с ОРВИ и ГРИППОМ (при</w:t>
      </w:r>
      <w:r w:rsidR="00C77640">
        <w:rPr>
          <w:rFonts w:ascii="Times New Roman" w:hAnsi="Times New Roman" w:cs="Times New Roman"/>
          <w:sz w:val="28"/>
          <w:szCs w:val="28"/>
        </w:rPr>
        <w:t>ложение №2 к приказу МЗ СО от 06.09.2017г. 1545</w:t>
      </w:r>
      <w:r w:rsidRPr="00214BDC">
        <w:rPr>
          <w:rFonts w:ascii="Times New Roman" w:hAnsi="Times New Roman" w:cs="Times New Roman"/>
          <w:sz w:val="28"/>
          <w:szCs w:val="28"/>
        </w:rPr>
        <w:t>-п),</w:t>
      </w:r>
    </w:p>
    <w:p w:rsidR="004E7912" w:rsidRPr="00214BDC" w:rsidRDefault="004E7912" w:rsidP="00214BD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lastRenderedPageBreak/>
        <w:t>Схемой ведения больных с тяжелой формой пандемического гриппа А, осложненного пневмонией (при</w:t>
      </w:r>
      <w:r w:rsidR="002F2477">
        <w:rPr>
          <w:rFonts w:ascii="Times New Roman" w:hAnsi="Times New Roman" w:cs="Times New Roman"/>
          <w:sz w:val="28"/>
          <w:szCs w:val="28"/>
        </w:rPr>
        <w:t>ложение №3 к приказу МЗ СО от 06.09.2017г. 1545</w:t>
      </w:r>
      <w:r w:rsidRPr="00214BDC">
        <w:rPr>
          <w:rFonts w:ascii="Times New Roman" w:hAnsi="Times New Roman" w:cs="Times New Roman"/>
          <w:sz w:val="28"/>
          <w:szCs w:val="28"/>
        </w:rPr>
        <w:t>-п),</w:t>
      </w:r>
    </w:p>
    <w:p w:rsidR="004E7912" w:rsidRPr="00214BDC" w:rsidRDefault="004E7912" w:rsidP="00214BD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Критериями перевода больных с тяжелой формой ОРВИ, гриппом, пневмонией из учреждений здравоохранения первого уровня в межмуниципальный медицинский центр (при</w:t>
      </w:r>
      <w:r w:rsidR="002F2477">
        <w:rPr>
          <w:rFonts w:ascii="Times New Roman" w:hAnsi="Times New Roman" w:cs="Times New Roman"/>
          <w:sz w:val="28"/>
          <w:szCs w:val="28"/>
        </w:rPr>
        <w:t>ложение №4 к приказу МЗ СО от 06.09.2018г. 1545</w:t>
      </w:r>
      <w:r w:rsidRPr="00214BDC">
        <w:rPr>
          <w:rFonts w:ascii="Times New Roman" w:hAnsi="Times New Roman" w:cs="Times New Roman"/>
          <w:sz w:val="28"/>
          <w:szCs w:val="28"/>
        </w:rPr>
        <w:t>-п),</w:t>
      </w:r>
    </w:p>
    <w:p w:rsidR="004E7912" w:rsidRDefault="004E7912" w:rsidP="00214BD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 xml:space="preserve">Критериями перевода </w:t>
      </w:r>
      <w:r w:rsidR="00B47856" w:rsidRPr="00214BDC">
        <w:rPr>
          <w:rFonts w:ascii="Times New Roman" w:hAnsi="Times New Roman" w:cs="Times New Roman"/>
          <w:sz w:val="28"/>
          <w:szCs w:val="28"/>
        </w:rPr>
        <w:t>больных с крайне тяжелой формой ОРВИ, гриппом, пневмонией из межмуниципального медицинского центра в ГБУЗ СО «Свердловская областная клиническая больница №1» (при</w:t>
      </w:r>
      <w:r w:rsidR="002F2477">
        <w:rPr>
          <w:rFonts w:ascii="Times New Roman" w:hAnsi="Times New Roman" w:cs="Times New Roman"/>
          <w:sz w:val="28"/>
          <w:szCs w:val="28"/>
        </w:rPr>
        <w:t>ложение №5 к приказу МЗ СО от 06.09.2017г. №1545</w:t>
      </w:r>
      <w:r w:rsidR="00B47856" w:rsidRPr="00214BDC">
        <w:rPr>
          <w:rFonts w:ascii="Times New Roman" w:hAnsi="Times New Roman" w:cs="Times New Roman"/>
          <w:sz w:val="28"/>
          <w:szCs w:val="28"/>
        </w:rPr>
        <w:t>-п).</w:t>
      </w:r>
    </w:p>
    <w:p w:rsidR="00B47856" w:rsidRDefault="00B47856" w:rsidP="00214BD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Заведующей поликлиники №1 С.Ф. Рыбиной, заведующей поликлиники №2 Н.М. Рожковой внедрить в работу и распространить среди населения памятку по профилактике и лечению ОРВИ и ГРИППА (при</w:t>
      </w:r>
      <w:r w:rsidR="002F2477">
        <w:rPr>
          <w:rFonts w:ascii="Times New Roman" w:hAnsi="Times New Roman" w:cs="Times New Roman"/>
          <w:sz w:val="28"/>
          <w:szCs w:val="28"/>
        </w:rPr>
        <w:t>ложение №6 к приказу МЗ СО от 06.09.2017г. №1545</w:t>
      </w:r>
      <w:r w:rsidRPr="00214BDC">
        <w:rPr>
          <w:rFonts w:ascii="Times New Roman" w:hAnsi="Times New Roman" w:cs="Times New Roman"/>
          <w:sz w:val="28"/>
          <w:szCs w:val="28"/>
        </w:rPr>
        <w:t>-п).</w:t>
      </w:r>
    </w:p>
    <w:p w:rsidR="002F2477" w:rsidRDefault="002F2477" w:rsidP="002F2477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обучающих семинаров по организации оказания медицинской помощи пациентам с ОРВИ, гриппом, пневмонией для участковых фельдшеров, фельдшеров ФАПов и ОВП.</w:t>
      </w:r>
    </w:p>
    <w:p w:rsidR="002F2477" w:rsidRPr="00214BDC" w:rsidRDefault="00DF6D59" w:rsidP="002F2477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ознакомление профильных специалистов МО с настоящим приказом под роспись.</w:t>
      </w:r>
    </w:p>
    <w:p w:rsidR="00B47856" w:rsidRPr="00214BDC" w:rsidRDefault="00DF6D59" w:rsidP="00214BD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эпидемиологическим отделом Н. Л. Левит:</w:t>
      </w:r>
    </w:p>
    <w:p w:rsidR="00551418" w:rsidRDefault="00551418" w:rsidP="00214BD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статью для населения о необходимости вакцинации против гриппа для профилактики развития заболевания гриппом и ОРВИ.</w:t>
      </w:r>
    </w:p>
    <w:p w:rsidR="00B47856" w:rsidRPr="00214BDC" w:rsidRDefault="00214BDC" w:rsidP="00214BD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ГБУЗ СО «Ирбитская ЦГБ»</w:t>
      </w:r>
      <w:r w:rsidR="00B47856" w:rsidRPr="00214BDC">
        <w:rPr>
          <w:rFonts w:ascii="Times New Roman" w:hAnsi="Times New Roman" w:cs="Times New Roman"/>
          <w:sz w:val="28"/>
          <w:szCs w:val="28"/>
        </w:rPr>
        <w:t xml:space="preserve"> памятку для населения по профилактике и лечению ОРВИ и ГРИППА (приложение №6 к приказу МЗ СО от 01.09.2017г. №1501-п).</w:t>
      </w:r>
    </w:p>
    <w:p w:rsidR="003257B6" w:rsidRPr="00214BDC" w:rsidRDefault="003257B6" w:rsidP="00214BD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DC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257B6" w:rsidRPr="00214BDC" w:rsidRDefault="003257B6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B6" w:rsidRPr="00214BDC" w:rsidRDefault="003257B6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B6" w:rsidRPr="00214BDC" w:rsidRDefault="003257B6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AEA" w:rsidRDefault="008A3A8F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DD8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F7433D" w:rsidRPr="00214BDC">
        <w:rPr>
          <w:rFonts w:ascii="Times New Roman" w:hAnsi="Times New Roman" w:cs="Times New Roman"/>
          <w:sz w:val="28"/>
          <w:szCs w:val="28"/>
        </w:rPr>
        <w:t xml:space="preserve"> врач                                    </w:t>
      </w:r>
      <w:r w:rsidR="00153E9D" w:rsidRPr="00214BDC">
        <w:rPr>
          <w:rFonts w:ascii="Times New Roman" w:hAnsi="Times New Roman" w:cs="Times New Roman"/>
          <w:sz w:val="28"/>
          <w:szCs w:val="28"/>
        </w:rPr>
        <w:t xml:space="preserve">       </w:t>
      </w:r>
      <w:r w:rsidR="00214BDC">
        <w:rPr>
          <w:rFonts w:ascii="Times New Roman" w:hAnsi="Times New Roman" w:cs="Times New Roman"/>
          <w:sz w:val="28"/>
          <w:szCs w:val="28"/>
        </w:rPr>
        <w:t xml:space="preserve">      </w:t>
      </w:r>
      <w:r w:rsidR="00D42DD8">
        <w:rPr>
          <w:rFonts w:ascii="Times New Roman" w:hAnsi="Times New Roman" w:cs="Times New Roman"/>
          <w:sz w:val="28"/>
          <w:szCs w:val="28"/>
        </w:rPr>
        <w:t xml:space="preserve">             А. В. Чураков</w:t>
      </w:r>
    </w:p>
    <w:p w:rsidR="009A1102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Свердловской области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от 6 сентября 2018 г. N 1545-п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54"/>
      <w:bookmarkEnd w:id="1"/>
      <w:r w:rsidRPr="009A1102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МЕДИЦИНСКИХ ОРГАНИЗАЦИЙ, ОСУЩЕСТВЛЯЮЩИХ ОКАЗАНИЕ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МЕДИЦИНСКОЙ ПОМОЩИ ВЗРОСЛЫМ БОЛЬНЫМ ОРВИ, ГРИППОМ 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ПНЕВМОНИЕЙ В ЭПИДЕМИЧЕСКИЙ СЕЗОН 2018 - 2019 ГГ.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В УСЛОВИЯХ КРУГЛОСУТОЧНОГО СТАЦИОНАРА &lt;*&gt;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&lt;*&gt; ГБ - городская больница, ГО - городской округ, МО - муниципальное образование, МР - муниципальный район, РБ - районная больница, ЦГБ - центральная городская больница, ЦРБ - центральная районная больница.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3345"/>
        <w:gridCol w:w="2665"/>
      </w:tblGrid>
      <w:tr w:rsidR="009A1102" w:rsidRPr="009A1102" w:rsidTr="001B4E24">
        <w:tc>
          <w:tcPr>
            <w:tcW w:w="567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курирующего межмуниципального медицинского центра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медицинских организаций, прикрепленных к межмуниципальному медицинскому центру для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курации</w:t>
            </w:r>
            <w:proofErr w:type="spellEnd"/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Муниципальные образования, закрепленные за курирующей медицинской организацией</w:t>
            </w:r>
          </w:p>
        </w:tc>
      </w:tr>
      <w:tr w:rsidR="009A1102" w:rsidRPr="009A1102" w:rsidTr="001B4E24">
        <w:tc>
          <w:tcPr>
            <w:tcW w:w="567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9A1102" w:rsidRPr="009A1102" w:rsidTr="001B4E24">
        <w:tc>
          <w:tcPr>
            <w:tcW w:w="567" w:type="dxa"/>
            <w:vMerge w:val="restart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"Ирбитская ЦГБ"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"Байкаловская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"Пышминская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"Слободо-Туринская 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"Тавдинская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"Талицкая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"Тугулымская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"Туринская ЦРБ им. О.Д. Зубова"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город Ирбит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Ирбитское МО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Байкаловский МР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Пышминский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Слободо-Туринский МР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Таборинский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Тавдинский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Тугулымский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Туринский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Талицкий ГО</w:t>
            </w:r>
          </w:p>
        </w:tc>
      </w:tr>
      <w:tr w:rsidR="009A1102" w:rsidRPr="009A1102" w:rsidTr="001B4E24">
        <w:tc>
          <w:tcPr>
            <w:tcW w:w="567" w:type="dxa"/>
            <w:vMerge/>
          </w:tcPr>
          <w:p w:rsidR="009A1102" w:rsidRPr="009A1102" w:rsidRDefault="009A1102" w:rsidP="009A1102"/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ГБУЗ СО "Алапаевская ГБ"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"Алапаевская 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"Алапаевская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"Махневская 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"Артемовская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ГАУЗ СО "Режевская ЦРБ"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город Алапаевск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Алапаевское МО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Махнёвское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Артемовский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Режевской ГО</w:t>
            </w:r>
          </w:p>
        </w:tc>
      </w:tr>
      <w:tr w:rsidR="009A1102" w:rsidRPr="009A1102" w:rsidTr="001B4E24">
        <w:tc>
          <w:tcPr>
            <w:tcW w:w="567" w:type="dxa"/>
            <w:vMerge w:val="restart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"ГБ г. Каменск-Уральский"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Богдановичская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"Камышловская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"Каменская ЦРБ"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город Каменск-Уральский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Каменский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Богданович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Камышловский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Камышловский МР</w:t>
            </w:r>
          </w:p>
        </w:tc>
      </w:tr>
      <w:tr w:rsidR="009A1102" w:rsidRPr="009A1102" w:rsidTr="001B4E24">
        <w:tc>
          <w:tcPr>
            <w:tcW w:w="567" w:type="dxa"/>
            <w:vMerge/>
          </w:tcPr>
          <w:p w:rsidR="009A1102" w:rsidRPr="009A1102" w:rsidRDefault="009A1102" w:rsidP="009A1102"/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ГАУЗ СО "ГБ г. Асбест"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ГАУЗ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Сухоложская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Рефтинская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"Малышевская 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ГБУЗ СО "Белоярская ЦРБ"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Асбестовский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Малышевский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Рефтинский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ГО Сухой Лог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Белоярский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Верхнее Дуброво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п. Уральский</w:t>
            </w:r>
          </w:p>
        </w:tc>
      </w:tr>
      <w:tr w:rsidR="009A1102" w:rsidRPr="009A1102" w:rsidTr="001B4E24">
        <w:tc>
          <w:tcPr>
            <w:tcW w:w="567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ГАУЗ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Краснотурьинская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"Карпинская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Волчанская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Североуральская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Ивдельская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Краснотурьинск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Пелым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Карпинский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Волчанский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Ивдельский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Североуральский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</w:tc>
      </w:tr>
      <w:tr w:rsidR="009A1102" w:rsidRPr="009A1102" w:rsidTr="001B4E24">
        <w:tc>
          <w:tcPr>
            <w:tcW w:w="567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Серовская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Серовская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Новолялинская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"ЦРБ Верхотурского района"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Серовский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Сосьвинский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Верхотурский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Новолялинский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Гаринский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</w:tc>
      </w:tr>
      <w:tr w:rsidR="009A1102" w:rsidRPr="009A1102" w:rsidTr="001B4E24">
        <w:tc>
          <w:tcPr>
            <w:tcW w:w="567" w:type="dxa"/>
            <w:vMerge w:val="restart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ГБУЗ СО "ГБ N 4 г. Нижний Тагил"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Красноуральская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"ЦГБ г. Кушва"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"ГБ г. Верхняя Тура"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Нижнетуринская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"Качканарская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ФГБУЗ "ЦМСЧ N 91" ФМБА России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город Нижний Тагил (прикрепленное население)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Верхняя Тура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Качканарский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Красноуральск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Кушвинский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Нижнетуринский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"Город Лесной"</w:t>
            </w:r>
          </w:p>
        </w:tc>
      </w:tr>
      <w:tr w:rsidR="009A1102" w:rsidRPr="009A1102" w:rsidTr="001B4E24">
        <w:tc>
          <w:tcPr>
            <w:tcW w:w="567" w:type="dxa"/>
            <w:vMerge/>
          </w:tcPr>
          <w:p w:rsidR="009A1102" w:rsidRPr="009A1102" w:rsidRDefault="009A1102" w:rsidP="009A1102"/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ГБУЗ СО "ГБ N 1 г. Нижний Тагил"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Верхнесалдинская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Нижнесалдинская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ЗАТО п. Свободный"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ФГБУЗ "ЦМСЧ N 121" ФМБА России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город Нижний Тагил (прикрепленное население)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Верхнесалдинский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Нижнесалдинский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п. Свободный</w:t>
            </w:r>
          </w:p>
        </w:tc>
      </w:tr>
      <w:tr w:rsidR="009A1102" w:rsidRPr="009A1102" w:rsidTr="001B4E24">
        <w:tc>
          <w:tcPr>
            <w:tcW w:w="567" w:type="dxa"/>
            <w:vMerge/>
          </w:tcPr>
          <w:p w:rsidR="009A1102" w:rsidRPr="009A1102" w:rsidRDefault="009A1102" w:rsidP="009A1102"/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ГБУЗ СО "Демидовская ГБ"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Горноуральская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"Невьянская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"Кировградская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"ГБ г. Верхний Тагил"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МО город Нижний Тагил (прикрепленное население)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Верх-Нейвинский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Верхний Тагил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Горноуральский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Кировградский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Невьянский ГО</w:t>
            </w:r>
          </w:p>
        </w:tc>
      </w:tr>
      <w:tr w:rsidR="009A1102" w:rsidRPr="009A1102" w:rsidTr="001B4E24">
        <w:tc>
          <w:tcPr>
            <w:tcW w:w="567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ГБУЗ СО "Свердловская областная клиническая больница N 1"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Арамильская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"Березовская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ГАУЗ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Верхнепышминская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 им. П.Д. Бородина"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Полевская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Сысертская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ФГБУЗ "ЦМСЧ N 31" ФМБА России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ФГБУЗ "ЦМСЧ N 32" ФМБА России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Верхняя Пышма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Среднеуральск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Арамильский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Сысертский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Березовский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Полевской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Заречный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Новоуральский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</w:tc>
      </w:tr>
      <w:tr w:rsidR="009A1102" w:rsidRPr="009A1102" w:rsidTr="001B4E24">
        <w:tc>
          <w:tcPr>
            <w:tcW w:w="567" w:type="dxa"/>
            <w:vMerge w:val="restart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ГБУЗ СО 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Красноуфимская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РБ"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Артинская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Ачитская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ЦРБ"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ГО Красноуфимск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МО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Красноуфимский</w:t>
            </w:r>
            <w:proofErr w:type="spellEnd"/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Артинский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Ачитский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</w:tc>
      </w:tr>
      <w:tr w:rsidR="009A1102" w:rsidRPr="009A1102" w:rsidTr="001B4E24">
        <w:tc>
          <w:tcPr>
            <w:tcW w:w="567" w:type="dxa"/>
            <w:vMerge/>
          </w:tcPr>
          <w:p w:rsidR="009A1102" w:rsidRPr="009A1102" w:rsidRDefault="009A1102" w:rsidP="009A1102"/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"ГБ город Первоуральск"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Шалинская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ЦРБ"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Первоуральск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Шалинский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Староуткинск</w:t>
            </w:r>
          </w:p>
        </w:tc>
      </w:tr>
      <w:tr w:rsidR="009A1102" w:rsidRPr="009A1102" w:rsidTr="001B4E24">
        <w:tc>
          <w:tcPr>
            <w:tcW w:w="567" w:type="dxa"/>
            <w:vMerge/>
          </w:tcPr>
          <w:p w:rsidR="009A1102" w:rsidRPr="009A1102" w:rsidRDefault="009A1102" w:rsidP="009A1102"/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Ревдинская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 </w:t>
            </w:r>
            <w:hyperlink w:anchor="P225" w:history="1">
              <w:r w:rsidRPr="009A1102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"Нижнесергинская ЦРБ"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Бисертская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ГБУЗ СО "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Дегтярская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ГБ"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Ревда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Бисертский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Нижнесергинский МР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ГО Дегтярск</w:t>
            </w:r>
          </w:p>
        </w:tc>
      </w:tr>
      <w:tr w:rsidR="009A1102" w:rsidRPr="009A1102" w:rsidTr="001B4E24">
        <w:tc>
          <w:tcPr>
            <w:tcW w:w="567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249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Медицинская организация в соответствии с распоряжением начальника Управления здравоохранения Администрации города Екатеринбурга</w:t>
            </w:r>
          </w:p>
        </w:tc>
        <w:tc>
          <w:tcPr>
            <w:tcW w:w="334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Медицинские организации, оказывающие медицинскую помощь больным, проживающим в МО "город Екатеринбург", в соответствии с маршрутизацией, утвержденной распоряжением начальника Управления здравоохранения Администрации города Екатеринбурга</w:t>
            </w:r>
          </w:p>
        </w:tc>
        <w:tc>
          <w:tcPr>
            <w:tcW w:w="2665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Территории МО "город Екатеринбург", прикрепленные в соответствии с маршрутизацией, утвержденной распоряжением начальника Управления здравоохранения Администрации города Екатеринбурга</w:t>
            </w:r>
          </w:p>
        </w:tc>
      </w:tr>
    </w:tbl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225"/>
      <w:bookmarkEnd w:id="2"/>
      <w:r w:rsidRPr="009A1102">
        <w:rPr>
          <w:rFonts w:ascii="Calibri" w:eastAsia="Times New Roman" w:hAnsi="Calibri" w:cs="Calibri"/>
          <w:szCs w:val="20"/>
          <w:lang w:eastAsia="ru-RU"/>
        </w:rPr>
        <w:t xml:space="preserve">&lt;**&gt; Маршрутизация ВИЧ-инфицированных больных с осложненным гриппом, ОРВИ, пневмонией осуществляется в инфекционные стационары в соответствии с </w:t>
      </w:r>
      <w:hyperlink r:id="rId5" w:history="1">
        <w:r w:rsidRPr="009A1102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приложением N 3</w:t>
        </w:r>
      </w:hyperlink>
      <w:r w:rsidRPr="009A1102">
        <w:rPr>
          <w:rFonts w:ascii="Calibri" w:eastAsia="Times New Roman" w:hAnsi="Calibri" w:cs="Calibri"/>
          <w:szCs w:val="20"/>
          <w:lang w:eastAsia="ru-RU"/>
        </w:rPr>
        <w:t xml:space="preserve"> к Приказу Министерства здравоохранения Свердловской области от 06.05.2014 N 593-п.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Свердловской области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от 6 сентября 2018 г. N 1545-п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3" w:name="P237"/>
      <w:bookmarkEnd w:id="3"/>
      <w:r w:rsidRPr="009A1102">
        <w:rPr>
          <w:rFonts w:ascii="Calibri" w:eastAsia="Times New Roman" w:hAnsi="Calibri" w:cs="Calibri"/>
          <w:b/>
          <w:szCs w:val="20"/>
          <w:lang w:eastAsia="ru-RU"/>
        </w:rPr>
        <w:t>УНИФИЦИРОВАННЫЙ ПРОТОКОЛ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ОКАЗАНИЯ МЕДИЦИНСКОЙ ПОМОЩИ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ВЗРОСЛЫМ ПАЦИЕНТАМ С ОРВИ И ГРИППОМ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┌────────────────────────────┐            ┌────────────────────────┐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Больной            │            │       Контактный       ├───┐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└─────────────┬──────────────┘            └────────────────────────┘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\/                        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┌────────────────────────────┐            ┌────────────────────────┐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Оценка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признаков болезни  │&lt;───────────┤Есть признаки болезни   │&lt;──┤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├────────────────────────────┤            └────────────────────────┘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Нетяжелая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(легкая) форма  ├──┐       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ОРВИ           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├────────────────────────────┤  │       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┌──┤     Тяжелая форма ОРВИ    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├────────────────────────────┤  │         ┌────────────────────────┐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│┌─┤ Крайне тяжелая форма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ОРВИ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│Нет признаков болезни   │&lt;──┘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││ └────────────────────────────┘  │         ├────────────────────────┤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││ ┌────────────────────────────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┐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│Профилактическая терапия│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└&gt;│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│         │(при отсутствии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└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─&gt;│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Вызов "03"         │  │         │противогриппозной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┤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│вакцинации):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│Госпитализация в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│1) 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Осельтамивир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: 75 мг 1│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└────────────────────────────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┘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│раз в сутки.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       │2) 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Занамивир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: 10 мг 2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         │раза в сутки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\/        └────────────────────────┘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┌────────────────────────────────────┐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Амбулаторное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лечение гриппа/ОРВИ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├────────────────────────────────────┤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│1. Этиотропное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лечение:   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Осельтамивир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: 75 мг 2 раза в сутки 5│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│- 10 дней.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Занамивир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: 10 мг 2 раза в сутки 5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│дней.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Ингавирин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: 90 мг 1 раз в сутки 7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│дней.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Триазавирин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250 мг 3 раза в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сутки  5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│дней </w:t>
      </w:r>
      <w:hyperlink w:anchor="P313" w:history="1">
        <w:r w:rsidRPr="009A110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├────────────────────────────────────┤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│2. Симптоматическое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лечение:   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│жаропонижающие (при температуре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│более 38,3 C), обезболивающее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├────────────────────────────────────┤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│3. 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Бронхолитические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наличии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в  │</w:t>
      </w:r>
      <w:proofErr w:type="gramEnd"/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│анамнезе хронической бронхолегочной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│патологии), </w:t>
      </w:r>
      <w:proofErr w:type="spell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муколитические</w:t>
      </w:r>
      <w:proofErr w:type="spell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│отхаркивающие препараты (при наличии│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мокроты)   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├────────────────────────────────────┤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│4. Лист нетрудоспособности на 7 - 10│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│дней        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└─────────────────┬──────────────────┘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┌────────────────────────────────────┐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│Через 1 день - телефонный контакт с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пациентом, актив на дому или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│амбулаторный прием через 3 - 5 дней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├────────────────────────────────────┤    ┌────────────────────────┐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Оценка состояния          ├──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─&gt;│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Нет признаков болезни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└─────────────────┬──────────────────┘ ┌─&gt;│                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                   │  ├────────────────────────┤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┌────────────────────────────────────┐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Выздоровление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Сохраняются признаки болезни    │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Выписка к труду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├────────────────────────────────────┤ │  └────────────────────────┘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Без ухудшения: лечение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продолжить  ├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─┘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├────────────────────────────────────┤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│Ухудшение: температура более 38,5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C,│</w:t>
      </w:r>
      <w:proofErr w:type="gramEnd"/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│  ЧД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20, ЧСС более 90 в мин.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один из признаков)  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└─────────────────┬──────────────────┘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\/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┌────────────────────────────────────┐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Экстренная госпитализация      │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└────────────────────────────────────┘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313"/>
      <w:bookmarkEnd w:id="4"/>
      <w:r w:rsidRPr="009A1102">
        <w:rPr>
          <w:rFonts w:ascii="Calibri" w:eastAsia="Times New Roman" w:hAnsi="Calibri" w:cs="Calibri"/>
          <w:szCs w:val="20"/>
          <w:lang w:eastAsia="ru-RU"/>
        </w:rPr>
        <w:t>Примечание: &lt;*&gt; по решению ВК.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lastRenderedPageBreak/>
        <w:t>УНИФИЦИРОВАННЫЙ ПРОТОКОЛ ОКАЗАНИЯ МЕДИЦИНСКОЙ ПОМОЩИ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ВЗРОСЛЫМ ПАЦИЕНТАМ С ОРВИ и ГРИППОМ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КРИТЕРИИ ТЯЖЕСТИ ИНФЕКЦИИ,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ВЫЗВАННОЙ ВИРУСОМ ГРИППА A/H1N1/09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Критерии нетяжелой (легкой) формы острой респираторной инфекции, в том числе вызванной вирусом гриппа A/H1N1/09: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Сатурация кислорода крови (SpO2)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&gt; 95%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Частота дыхания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20/мин.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Температура тела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38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,5 град. C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Частота сердечных сокращений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до 90/мин.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Число лейкоцитов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12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 или &gt; 4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Отсутствие сопутствующей патологии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имеется</w:t>
            </w:r>
          </w:p>
        </w:tc>
      </w:tr>
    </w:tbl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Критерии тяжелой формы инфекции, вызванной вирусом гриппа A/H1N1/09: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Частота дыхания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более 20/мин.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Затруднение дыхания, сатурация кислорода (SpO2)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92%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Миалгия, выраженное недомогание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Температура тела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&gt; 39 град. C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Частота сердечных сокращений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более 90/мин.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АД систолическое/диастолическое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90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мм рт.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ст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/. </w:t>
            </w: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60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Симптомы дегидратации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Развитие клинических симптомов пневмонии: локальные хрипы, притупление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перкуторного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звука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Цианоз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Лейкоцитоз или лейкопения (преимущественно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лимфопения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), число лейкоцитов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более 12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 или менее 4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Гематокрит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30%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Повышение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аминотрансфераз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(АСТ, АЛТ)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выше нормативных значений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Повышение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креатининфосфокиназы</w:t>
            </w:r>
            <w:proofErr w:type="spellEnd"/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выше нормативных значений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Повышение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лактатдегидрогеназы</w:t>
            </w:r>
            <w:proofErr w:type="spellEnd"/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выше нормативных значений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Рентгенологические признаки инфекции нижних дыхательных путей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мультилобарная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инфильтрация, полости распада, плевральный выпот, прогрессирование инфильтрации</w:t>
            </w:r>
          </w:p>
        </w:tc>
      </w:tr>
    </w:tbl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Критерии крайне тяжелой формы острой респираторной инфекции, в том числе вызванной вирусом гриппа A/H1N1/09, показанием для госпитализации в отделение реанимации: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"Большие критерии":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1) необходимость проведения механической вентиляции легких;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2) септический шок, потребность введения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вазопрессоров</w:t>
            </w:r>
            <w:proofErr w:type="spellEnd"/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"Малые критерии":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Нарушение сознания с заторможенностью, избыточной ажитацией, растерянностью или развитием судорожного приступа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Частота дыхания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более 30/мин.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Температура тела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36 град. C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Артериальное давление систолическое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90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Артериальное давление диастолическое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60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Анурия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Сатурация кислорода крови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90%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Парциальное давление кислорода крови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60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Лейкопения (преимущественно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лимфопения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), число лейкоцитов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4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Тромбоцитопения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100,0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Креатинин сыворотки крови</w:t>
            </w:r>
          </w:p>
        </w:tc>
        <w:tc>
          <w:tcPr>
            <w:tcW w:w="3274" w:type="dxa"/>
            <w:tcBorders>
              <w:bottom w:val="nil"/>
            </w:tcBorders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более 176,7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мкмоль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или мочевина</w:t>
            </w:r>
          </w:p>
        </w:tc>
        <w:tc>
          <w:tcPr>
            <w:tcW w:w="3274" w:type="dxa"/>
            <w:tcBorders>
              <w:top w:val="nil"/>
            </w:tcBorders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более 7,0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ммоль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Рентгенологические признаки инфекции нижних дыхательных путей: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Долевое,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многодолевое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или 2-стороннее поражение легких</w:t>
            </w:r>
          </w:p>
        </w:tc>
      </w:tr>
    </w:tbl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4127E" w:rsidRDefault="00A4127E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A4127E" w:rsidRDefault="00A4127E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A4127E" w:rsidRDefault="00A4127E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lastRenderedPageBreak/>
        <w:t>Приложение N 3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Свердловской области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от 6 сентября 2018 г. N 1545-п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5" w:name="P422"/>
      <w:bookmarkEnd w:id="5"/>
      <w:r w:rsidRPr="009A1102">
        <w:rPr>
          <w:rFonts w:ascii="Calibri" w:eastAsia="Times New Roman" w:hAnsi="Calibri" w:cs="Calibri"/>
          <w:b/>
          <w:szCs w:val="20"/>
          <w:lang w:eastAsia="ru-RU"/>
        </w:rPr>
        <w:t>СХЕМА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ВЕДЕНИЯ БОЛЬНЫХ С ТЯЖЕЛОЙ ФОРМОЙ ПАНДЕМИЧЕСКОГО ГРИППА A,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ОСЛОЖНЕННОГО ПНЕВМОНИЕЙ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1. Оценка тяжести состояния больного.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2. Экстренная госпитализация.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28"/>
        <w:gridCol w:w="1701"/>
        <w:gridCol w:w="3061"/>
      </w:tblGrid>
      <w:tr w:rsidR="009A1102" w:rsidRPr="009A1102" w:rsidTr="001B4E24">
        <w:tc>
          <w:tcPr>
            <w:tcW w:w="2381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Обследование при поступлении</w:t>
            </w:r>
          </w:p>
        </w:tc>
        <w:tc>
          <w:tcPr>
            <w:tcW w:w="1928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Дополнительное обследование</w:t>
            </w:r>
          </w:p>
        </w:tc>
        <w:tc>
          <w:tcPr>
            <w:tcW w:w="1701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Лечение гриппа A/H1N1/09</w:t>
            </w:r>
          </w:p>
        </w:tc>
        <w:tc>
          <w:tcPr>
            <w:tcW w:w="3061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Лечение пневмонии</w:t>
            </w:r>
          </w:p>
        </w:tc>
      </w:tr>
      <w:tr w:rsidR="009A1102" w:rsidRPr="009A1102" w:rsidTr="001B4E24">
        <w:tc>
          <w:tcPr>
            <w:tcW w:w="2381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1. Анализ крови с определением числа эритроцитов и тромбоцитов в динамике каждые 3 дня до нормализации показателей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2.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Пульсоксиметрия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(при SpO2 </w:t>
            </w: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92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%, мониторинг SpO2 через 6 часов до нормализации 95%)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3. Рентгенография органов грудной клетки в 2 проекциях в динамике каждые 3 дня при нестабильном состоянии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4. Определение РНК-вируса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5. Консультация врача-реаниматолога</w:t>
            </w:r>
          </w:p>
        </w:tc>
        <w:tc>
          <w:tcPr>
            <w:tcW w:w="1928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1. АСТ, АЛТ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2. Об. Билирубин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3. Креатинин, мочевина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4. ЭКГ</w:t>
            </w:r>
          </w:p>
        </w:tc>
        <w:tc>
          <w:tcPr>
            <w:tcW w:w="1701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 Ингаляции увлажненным кислородом 15 л/мин. 15 - 18 часов в сутки при SpO2 </w:t>
            </w: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92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% (для беременных SpO2 &lt; 95%)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2.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Оселтамивир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75 - 150 мг 2 раза в день N 5 - 10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Занамивир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10 мг 2 раза в день N 5</w:t>
            </w:r>
          </w:p>
        </w:tc>
        <w:tc>
          <w:tcPr>
            <w:tcW w:w="3061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 Ингаляции увлажненным кислородом 15 л/мин. 15 - 18 часов в сутки при SpO2 </w:t>
            </w:r>
            <w:proofErr w:type="gram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&lt; 92</w:t>
            </w:r>
            <w:proofErr w:type="gram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2. Антибактериальная терапия: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1-й вариант: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1)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Цефтриаксон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2,0 в/в +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Азитромицин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500,0 мг в/в или внутрь N 3 - 5 затем &lt;*&gt;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2) Амоксициллина/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клавуланат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625 мг 3 раза в день или 1000 мг 2 раза в день внутрь N 5 - 7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2-й вариант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1) В/В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Левофлоксацин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500 мг 2 раза в день +/-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Цефтриаксон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2,0 N 3 - 5 &lt;*&gt;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2)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Левофлоксацин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500 мг 1 раз в день внутрь N 4 - 7</w:t>
            </w:r>
          </w:p>
        </w:tc>
      </w:tr>
    </w:tbl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&lt;*&gt; Критерии перехода на пероральный прием антибактериальных препаратов: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 xml:space="preserve">- температура тела </w:t>
      </w:r>
      <w:proofErr w:type="gramStart"/>
      <w:r w:rsidRPr="009A1102">
        <w:rPr>
          <w:rFonts w:ascii="Calibri" w:eastAsia="Times New Roman" w:hAnsi="Calibri" w:cs="Calibri"/>
          <w:szCs w:val="20"/>
          <w:lang w:eastAsia="ru-RU"/>
        </w:rPr>
        <w:t>&lt; 37</w:t>
      </w:r>
      <w:proofErr w:type="gramEnd"/>
      <w:r w:rsidRPr="009A1102">
        <w:rPr>
          <w:rFonts w:ascii="Calibri" w:eastAsia="Times New Roman" w:hAnsi="Calibri" w:cs="Calibri"/>
          <w:szCs w:val="20"/>
          <w:lang w:eastAsia="ru-RU"/>
        </w:rPr>
        <w:t>,5 град. C, при двух измерениях с интервалом 8 ч.;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 xml:space="preserve">- уменьшение одышки </w:t>
      </w:r>
      <w:proofErr w:type="gramStart"/>
      <w:r w:rsidRPr="009A1102">
        <w:rPr>
          <w:rFonts w:ascii="Calibri" w:eastAsia="Times New Roman" w:hAnsi="Calibri" w:cs="Calibri"/>
          <w:szCs w:val="20"/>
          <w:lang w:eastAsia="ru-RU"/>
        </w:rPr>
        <w:t>(&lt; 20</w:t>
      </w:r>
      <w:proofErr w:type="gramEnd"/>
      <w:r w:rsidRPr="009A1102">
        <w:rPr>
          <w:rFonts w:ascii="Calibri" w:eastAsia="Times New Roman" w:hAnsi="Calibri" w:cs="Calibri"/>
          <w:szCs w:val="20"/>
          <w:lang w:eastAsia="ru-RU"/>
        </w:rPr>
        <w:t xml:space="preserve"> мин.);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снижение объема выделяемой мокроты;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исчезновение гнойной мокроты;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отсутствие рентгенологических признаков прогрессирования очагово-инфильтративных изменений в легких;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отсутствие нарушений всасывания в желудочно-кишечном тракте.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Свердловской области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от 6 сентября 2018 г. N 1545-п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6" w:name="P473"/>
      <w:bookmarkEnd w:id="6"/>
      <w:r w:rsidRPr="009A1102">
        <w:rPr>
          <w:rFonts w:ascii="Calibri" w:eastAsia="Times New Roman" w:hAnsi="Calibri" w:cs="Calibri"/>
          <w:b/>
          <w:szCs w:val="20"/>
          <w:lang w:eastAsia="ru-RU"/>
        </w:rPr>
        <w:t>КРИТЕРИИ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ПЕРЕВОДА БОЛЬНЫХ С ТЯЖЕЛОЙ ФОРМОЙ ОРВИ, ГРИППА,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ПНЕВМОНИИ ИЗ УЧРЕЖДЕНИЙ ЗДРАВООХРАНЕНИЯ ПЕРВОГО УРОВНЯ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В МЕЖМУНИЦИПАЛЬНЫЙ МЕДИЦИНСКИЙ ЦЕНТР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"Большие критерии":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1) Необходимость проведения механической вентиляции легких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2) септический шок, потребность введения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вазопрессоров</w:t>
            </w:r>
            <w:proofErr w:type="spellEnd"/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"Малые критерии"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Нарушение сознания с заторможенностью, избыточной ажитацией, растерянностью или развитием судорожного приступа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Частота дыхания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более 30/мин.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Температура тела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36 град. C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Артериальное давление систолическое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90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Артериальное давление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диасистолическое</w:t>
            </w:r>
            <w:proofErr w:type="spellEnd"/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60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Анурия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Сатурация кислорода крови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90%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Парциальное давление кислорода крови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60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Лейкопения (преимущественно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лимфопения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), число лейкоцитов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4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Тромбоцитопения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100,0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Креатин сыворотки крови или мочевина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более 176,7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мкмоль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более 7,0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ммоль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Рентгенологические признаки инфекции нижних дыхательных путей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Долевое,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многодолевое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или 2-стороннее поражение легких</w:t>
            </w:r>
          </w:p>
        </w:tc>
      </w:tr>
    </w:tbl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Перевод и транспортировка больных с тяжелой формой из учреждений здравоохранения первого уровня в межмуниципальный медицинский центр проводится после консультации больных с тяжелой формой ОРВИ, гриппа, пневмонии со специалистами ГБУЗ СО "Территориальный центр медицины катастроф" в соответствии со шкалой безопасности транспортировки больных, утвержденной Приказом Министра здравоохранения Свердловской области от 28.12.2004 N 900-п.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lastRenderedPageBreak/>
        <w:t>При наличии у больного одного большого критерия или 3 малых критериев состояние больного рассматривается как крайне тяжелое (</w:t>
      </w:r>
      <w:proofErr w:type="spellStart"/>
      <w:r w:rsidRPr="009A1102">
        <w:rPr>
          <w:rFonts w:ascii="Calibri" w:eastAsia="Times New Roman" w:hAnsi="Calibri" w:cs="Calibri"/>
          <w:szCs w:val="20"/>
          <w:lang w:eastAsia="ru-RU"/>
        </w:rPr>
        <w:t>жизнеугрожающее</w:t>
      </w:r>
      <w:proofErr w:type="spellEnd"/>
      <w:r w:rsidRPr="009A1102">
        <w:rPr>
          <w:rFonts w:ascii="Calibri" w:eastAsia="Times New Roman" w:hAnsi="Calibri" w:cs="Calibri"/>
          <w:szCs w:val="20"/>
          <w:lang w:eastAsia="ru-RU"/>
        </w:rPr>
        <w:t>) и является абсолютным показателем для госпитализации в отделение реанимации и интенсивной терапии.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Свердловской области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от 6 сентября 2018 г. N 1545-п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7" w:name="P527"/>
      <w:bookmarkEnd w:id="7"/>
      <w:r w:rsidRPr="009A1102">
        <w:rPr>
          <w:rFonts w:ascii="Calibri" w:eastAsia="Times New Roman" w:hAnsi="Calibri" w:cs="Calibri"/>
          <w:b/>
          <w:szCs w:val="20"/>
          <w:lang w:eastAsia="ru-RU"/>
        </w:rPr>
        <w:t>КРИТЕРИИ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ПЕРЕВОДА БОЛЬНЫХ С КРАЙНЕ ТЯЖЕЛОЙ ФОРМОЙ ОРВИ, ГРИППА,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ПНЕВМОНИИ ИЗ МЕЖМУНИЦИПАЛЬНОГО МЕДИЦИНСКОГО ЦЕНТРА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В ГБУЗ СО "СВЕРДЛОВСКАЯ ОБЛАСТНАЯ КЛИНИЧЕСКАЯ БОЛЬНИЦА N 1"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Абсолютным показанием к переводу больных в ГБУЗ СО "Свердловская областная клиническая больница N 1" является наличие одного из нижеперечисленных показателей: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1. Отсутствие в течение 24 часов положительной динамики в состоянии больного на фоне проводимого интенсивного лечения в РАО или отделении интенсивной терапии межмуниципального медицинского центра.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2. Сохранение больших и малых критериев крайне тяжелой формы инфекции.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3. Снижение сатурации кислорода менее 88%.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 xml:space="preserve">4. Развитие острого респираторного </w:t>
      </w:r>
      <w:proofErr w:type="spellStart"/>
      <w:r w:rsidRPr="009A1102">
        <w:rPr>
          <w:rFonts w:ascii="Calibri" w:eastAsia="Times New Roman" w:hAnsi="Calibri" w:cs="Calibri"/>
          <w:szCs w:val="20"/>
          <w:lang w:eastAsia="ru-RU"/>
        </w:rPr>
        <w:t>дистресс</w:t>
      </w:r>
      <w:proofErr w:type="spellEnd"/>
      <w:r w:rsidRPr="009A1102">
        <w:rPr>
          <w:rFonts w:ascii="Calibri" w:eastAsia="Times New Roman" w:hAnsi="Calibri" w:cs="Calibri"/>
          <w:szCs w:val="20"/>
          <w:lang w:eastAsia="ru-RU"/>
        </w:rPr>
        <w:t xml:space="preserve">-синдрома или долевого, </w:t>
      </w:r>
      <w:proofErr w:type="spellStart"/>
      <w:r w:rsidRPr="009A1102">
        <w:rPr>
          <w:rFonts w:ascii="Calibri" w:eastAsia="Times New Roman" w:hAnsi="Calibri" w:cs="Calibri"/>
          <w:szCs w:val="20"/>
          <w:lang w:eastAsia="ru-RU"/>
        </w:rPr>
        <w:t>многодолевого</w:t>
      </w:r>
      <w:proofErr w:type="spellEnd"/>
      <w:r w:rsidRPr="009A1102">
        <w:rPr>
          <w:rFonts w:ascii="Calibri" w:eastAsia="Times New Roman" w:hAnsi="Calibri" w:cs="Calibri"/>
          <w:szCs w:val="20"/>
          <w:lang w:eastAsia="ru-RU"/>
        </w:rPr>
        <w:t xml:space="preserve"> или 2-стороннего поражения легких.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74"/>
      </w:tblGrid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Клинические, лабораторно-инструментальные признаки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Показатели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"Большие критерии":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1) необходимость проведения механической вентиляции легких</w:t>
            </w:r>
          </w:p>
        </w:tc>
        <w:tc>
          <w:tcPr>
            <w:tcW w:w="3274" w:type="dxa"/>
            <w:vMerge w:val="restart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Отсутствие положительной динамики в состоянии больного в течение 24 часов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2) септический шок, потребность введения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вазопрессоров</w:t>
            </w:r>
            <w:proofErr w:type="spellEnd"/>
          </w:p>
        </w:tc>
        <w:tc>
          <w:tcPr>
            <w:tcW w:w="3274" w:type="dxa"/>
            <w:vMerge/>
          </w:tcPr>
          <w:p w:rsidR="009A1102" w:rsidRPr="009A1102" w:rsidRDefault="009A1102" w:rsidP="009A1102"/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"Малые критерии"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Нарушение сознания с заторможенностью, избыточной ажитацией, растерянностью или развитием судорожного приступа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Частота дыхания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более 30/мин.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Температура тела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36 град. C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Артериальное давление систолическое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90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Артериальное давление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диасистолическое</w:t>
            </w:r>
            <w:proofErr w:type="spellEnd"/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60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Анурия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Сатурация кислорода крови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88%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Парциальное давление кислорода крови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60 мм рт. ст.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Лейкопения (преимущественно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лимфопения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), число лейкоцитов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4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Тромбоцитопения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менее 100,0 x 10</w:t>
            </w:r>
            <w:r w:rsidRPr="009A1102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9</w:t>
            </w: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Креатин сыворотки крови или мочевина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более 176,7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мкмоль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более 7,0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ммоль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/л</w:t>
            </w:r>
          </w:p>
        </w:tc>
      </w:tr>
      <w:tr w:rsidR="009A1102" w:rsidRPr="009A1102" w:rsidTr="001B4E24">
        <w:tc>
          <w:tcPr>
            <w:tcW w:w="5783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Рентгенологические признаки инфекции нижних дыхательных путей</w:t>
            </w:r>
          </w:p>
        </w:tc>
        <w:tc>
          <w:tcPr>
            <w:tcW w:w="3274" w:type="dxa"/>
          </w:tcPr>
          <w:p w:rsidR="009A1102" w:rsidRPr="009A1102" w:rsidRDefault="009A1102" w:rsidP="009A110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Острый респираторный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дистресс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-синдром или долевое, </w:t>
            </w:r>
            <w:proofErr w:type="spellStart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>многодолевое</w:t>
            </w:r>
            <w:proofErr w:type="spellEnd"/>
            <w:r w:rsidRPr="009A110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или 2-стороннее поражение легких</w:t>
            </w:r>
          </w:p>
        </w:tc>
      </w:tr>
    </w:tbl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Приложение N 6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к Приказу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Министерства здравоохранения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Свердловской области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от 6 сентября 2018 г. N 1545-п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8" w:name="P583"/>
      <w:bookmarkEnd w:id="8"/>
      <w:r w:rsidRPr="009A1102">
        <w:rPr>
          <w:rFonts w:ascii="Calibri" w:eastAsia="Times New Roman" w:hAnsi="Calibri" w:cs="Calibri"/>
          <w:b/>
          <w:szCs w:val="20"/>
          <w:lang w:eastAsia="ru-RU"/>
        </w:rPr>
        <w:t>ПАМЯТКА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ДЛЯ НАСЕЛЕНИЯ ПО ПРОФИЛАКТИКЕ И ЛЕЧЕНИЮ ОРВИ И ГРИППА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ЧТО ДЕЛАТЬ, ЕСЛИ У ВАС ПОЯВИЛИСЬ СИМПТОМЫ ЗАБОЛЕВАНИЯ,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1102">
        <w:rPr>
          <w:rFonts w:ascii="Calibri" w:eastAsia="Times New Roman" w:hAnsi="Calibri" w:cs="Calibri"/>
          <w:b/>
          <w:szCs w:val="20"/>
          <w:lang w:eastAsia="ru-RU"/>
        </w:rPr>
        <w:t>ПОХОЖЕГО НА ГРИПП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Симптомы заболевания, вызываемого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вирусом  гриппа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  (H1N1)  у   людей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сходны с теми,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которые  бывают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сезонном гриппе, и  включают:   высокую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-------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температуру, кашель, боли в горле, насморк или заложенность носа,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ломоту  в</w:t>
      </w:r>
      <w:proofErr w:type="gramEnd"/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теле, головную боль,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озноб,  слабость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,  потерю аппетита.  У   значительного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числа людей, инфицированных этим вирусом, также </w:t>
      </w:r>
      <w:proofErr w:type="gramStart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отмечаются  диарея</w:t>
      </w:r>
      <w:proofErr w:type="gramEnd"/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(жидкий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1102">
        <w:rPr>
          <w:rFonts w:ascii="Courier New" w:eastAsia="Times New Roman" w:hAnsi="Courier New" w:cs="Courier New"/>
          <w:sz w:val="20"/>
          <w:szCs w:val="20"/>
          <w:lang w:eastAsia="ru-RU"/>
        </w:rPr>
        <w:t>стул) и рвота.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При вышеуказанной клинике ВАС ДОЛЖНЫ НАСТОРОЖИТЬ СЛЕДУЮЩИЕ СИМПТОМЫ: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затрудненное дыхание или чувство нехватки воздуха;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боли или чувство тяжести в груди или в брюшной полости;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ломота в теле;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внезапное головокружение;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спутанность сознания;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сильная или устойчивая рвота;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lastRenderedPageBreak/>
        <w:t>- если симптомы заболевания ослабевают, но затем возобновляются вместе с высокой температурой и усилившимся кашлем.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При появлении данных тревожных симптомов Вам следует немедленно обратиться за медицинской помощью.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ЛЮДИ, ИМЕЮЩИЕ ВЫСОКИЙ РИСК ТЯЖЕЛОГО ТЕЧЕНИЯ ГРИППА: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беременные женщины;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лица 65 лет и старше;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дети до 5 лет;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люди любого возраста, страдающие хроническими заболеваниями (такими как астма, диабет, сердечные заболевания);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лица со сниженным иммунитетом (например, лица, принимающие иммуносупрессивные (стероиды, цитостатики) препараты, ВИЧ-инфицированные).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ЗАЩИТИТЕ СЕБЯ, СВОЮ СЕМЬЮ И ОБЩЕСТВО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Прикрывайте рот и нос носовым платком (салфеткой), когда Вы чихаете или кашляете. После использования выбрасывайте платок (салфетку) в мусорную корзину;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часто мойте руки водой с мылом, особенно после того как Вы прикрывали рот и нос при чихании или кашле. Спиртосодержащие средства для очистки рук также эффективны;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старайтесь не прикасаться руками к глазам, носу и рту. Именно этим путем распространяются микробы;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старайтесь избегать тесных контактов с больными людьми;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очищайте твердые поверхности, такие как ручки двери, с помощью бытовых дезинфицирующих средств.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Ваш врач определит объем необходимых исследований на грипп и определит тактику лечения, в том числе, требуется ли Вам прием симптоматических и противовирусных препаратов.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ЛЕЧЕНИЕ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Известно, что большая часть людей может заболеть нетяжелой формой гриппа и способна выздороветь без медицинской помощи. Если Вы заболели, то следует: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1. Соблюдать постельный или полупостельный режим; гигиенические правила: частое мытье рук с мылом, "этикет кашля": прикрывать рот и нос при кашле и чихании салфеткой с последующей ее утилизацией, регулярно проветривать помещение.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 xml:space="preserve">2. Обильное питье (кипяченая вода, слабоминерализованная минеральная вода, морсы </w:t>
      </w:r>
      <w:r w:rsidRPr="009A1102">
        <w:rPr>
          <w:rFonts w:ascii="Calibri" w:eastAsia="Times New Roman" w:hAnsi="Calibri" w:cs="Calibri"/>
          <w:szCs w:val="20"/>
          <w:lang w:eastAsia="ru-RU"/>
        </w:rPr>
        <w:lastRenderedPageBreak/>
        <w:t>клюквенный и брусничный, несладкий чай с лимоном).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3. До прихода врача Вы можете применять следующие лекарственные средства: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сосудосуживающие средства в виде капель в нос с целью облегчения носового дыхания по мере необходимости;</w:t>
      </w:r>
    </w:p>
    <w:p w:rsidR="009A1102" w:rsidRPr="009A1102" w:rsidRDefault="009A1102" w:rsidP="009A11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A1102">
        <w:rPr>
          <w:rFonts w:ascii="Calibri" w:eastAsia="Times New Roman" w:hAnsi="Calibri" w:cs="Calibri"/>
          <w:szCs w:val="20"/>
          <w:lang w:eastAsia="ru-RU"/>
        </w:rPr>
        <w:t>- жаропонижающие и обезболивающие препараты, показанные при температуре выше 38,5 град. C и болевых симптомах с учетом индивидуальной переносимости конкретных препаратов.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 w:rsidRPr="009A1102">
        <w:rPr>
          <w:rFonts w:ascii="Calibri" w:eastAsia="Times New Roman" w:hAnsi="Calibri" w:cs="Calibri"/>
          <w:szCs w:val="20"/>
          <w:lang w:eastAsia="ru-RU"/>
        </w:rPr>
        <w:t>ацетаминофена</w:t>
      </w:r>
      <w:proofErr w:type="spellEnd"/>
      <w:r w:rsidRPr="009A1102">
        <w:rPr>
          <w:rFonts w:ascii="Calibri" w:eastAsia="Times New Roman" w:hAnsi="Calibri" w:cs="Calibri"/>
          <w:szCs w:val="20"/>
          <w:lang w:eastAsia="ru-RU"/>
        </w:rPr>
        <w:t>) для взрослых составляет 500 мг, кратность - до 4 раз в сутки. Ибупрофен принимается по 400 мг 3 - 4 раза в сутки внутрь после еды. В возрасте до 18 лет следует избегать использования салицилатов из-за возможного риска развития побочных эффектов.</w:t>
      </w:r>
    </w:p>
    <w:p w:rsidR="009A1102" w:rsidRPr="009A1102" w:rsidRDefault="009A1102" w:rsidP="009A110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A1102" w:rsidRPr="009A1102" w:rsidRDefault="009A1102" w:rsidP="009A1102"/>
    <w:p w:rsidR="009A1102" w:rsidRPr="00214BDC" w:rsidRDefault="009A1102" w:rsidP="0021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102" w:rsidRPr="0021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78B"/>
    <w:multiLevelType w:val="multilevel"/>
    <w:tmpl w:val="4CDA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5831AD"/>
    <w:multiLevelType w:val="hybridMultilevel"/>
    <w:tmpl w:val="9EB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D0C"/>
    <w:multiLevelType w:val="hybridMultilevel"/>
    <w:tmpl w:val="EF5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5FB5"/>
    <w:multiLevelType w:val="multilevel"/>
    <w:tmpl w:val="4B64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A2224"/>
    <w:multiLevelType w:val="multilevel"/>
    <w:tmpl w:val="6B726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7BE13B3"/>
    <w:multiLevelType w:val="hybridMultilevel"/>
    <w:tmpl w:val="C7C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883"/>
    <w:multiLevelType w:val="multilevel"/>
    <w:tmpl w:val="58A87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F77507F"/>
    <w:multiLevelType w:val="multilevel"/>
    <w:tmpl w:val="310E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3373817"/>
    <w:multiLevelType w:val="multilevel"/>
    <w:tmpl w:val="D7F20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6E84E2A"/>
    <w:multiLevelType w:val="multilevel"/>
    <w:tmpl w:val="F9EA1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FB18D5"/>
    <w:multiLevelType w:val="multilevel"/>
    <w:tmpl w:val="AB847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0A3642C"/>
    <w:multiLevelType w:val="multilevel"/>
    <w:tmpl w:val="88165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22F508A"/>
    <w:multiLevelType w:val="multilevel"/>
    <w:tmpl w:val="F1C001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5EB003D"/>
    <w:multiLevelType w:val="hybridMultilevel"/>
    <w:tmpl w:val="EEA6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72D08"/>
    <w:multiLevelType w:val="hybridMultilevel"/>
    <w:tmpl w:val="C3F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84"/>
    <w:rsid w:val="00002DB7"/>
    <w:rsid w:val="00041B06"/>
    <w:rsid w:val="00042BB9"/>
    <w:rsid w:val="00073C47"/>
    <w:rsid w:val="0014656A"/>
    <w:rsid w:val="0015060B"/>
    <w:rsid w:val="00153E9D"/>
    <w:rsid w:val="001B0CAA"/>
    <w:rsid w:val="001B4E24"/>
    <w:rsid w:val="00214BDC"/>
    <w:rsid w:val="00216180"/>
    <w:rsid w:val="00291AEA"/>
    <w:rsid w:val="002C12ED"/>
    <w:rsid w:val="002D1AB7"/>
    <w:rsid w:val="002F2477"/>
    <w:rsid w:val="00322212"/>
    <w:rsid w:val="003257B6"/>
    <w:rsid w:val="003F2084"/>
    <w:rsid w:val="00467015"/>
    <w:rsid w:val="00474B96"/>
    <w:rsid w:val="004E7912"/>
    <w:rsid w:val="004F137A"/>
    <w:rsid w:val="005200AD"/>
    <w:rsid w:val="00533CD1"/>
    <w:rsid w:val="005476AD"/>
    <w:rsid w:val="00551418"/>
    <w:rsid w:val="005A48A3"/>
    <w:rsid w:val="005B2019"/>
    <w:rsid w:val="006338BA"/>
    <w:rsid w:val="00645B29"/>
    <w:rsid w:val="006A0D50"/>
    <w:rsid w:val="006D0F67"/>
    <w:rsid w:val="007035EE"/>
    <w:rsid w:val="007203A1"/>
    <w:rsid w:val="00743CDD"/>
    <w:rsid w:val="00822C62"/>
    <w:rsid w:val="00850961"/>
    <w:rsid w:val="00871254"/>
    <w:rsid w:val="00884324"/>
    <w:rsid w:val="008A3A8F"/>
    <w:rsid w:val="008D5F7F"/>
    <w:rsid w:val="008D7BC2"/>
    <w:rsid w:val="008F4793"/>
    <w:rsid w:val="00905229"/>
    <w:rsid w:val="00916F81"/>
    <w:rsid w:val="00922E44"/>
    <w:rsid w:val="009320E2"/>
    <w:rsid w:val="00937152"/>
    <w:rsid w:val="00956ECC"/>
    <w:rsid w:val="009714F1"/>
    <w:rsid w:val="00981046"/>
    <w:rsid w:val="0099421E"/>
    <w:rsid w:val="009A1102"/>
    <w:rsid w:val="009C2B29"/>
    <w:rsid w:val="00A021E1"/>
    <w:rsid w:val="00A4127E"/>
    <w:rsid w:val="00A4201C"/>
    <w:rsid w:val="00A6321A"/>
    <w:rsid w:val="00A67D14"/>
    <w:rsid w:val="00A75AAA"/>
    <w:rsid w:val="00AD3B7E"/>
    <w:rsid w:val="00AE69E8"/>
    <w:rsid w:val="00B10940"/>
    <w:rsid w:val="00B47856"/>
    <w:rsid w:val="00B702A4"/>
    <w:rsid w:val="00B83E47"/>
    <w:rsid w:val="00BD04C2"/>
    <w:rsid w:val="00BF3721"/>
    <w:rsid w:val="00C10F38"/>
    <w:rsid w:val="00C23B0F"/>
    <w:rsid w:val="00C407E4"/>
    <w:rsid w:val="00C6226F"/>
    <w:rsid w:val="00C65485"/>
    <w:rsid w:val="00C77640"/>
    <w:rsid w:val="00D026BB"/>
    <w:rsid w:val="00D24924"/>
    <w:rsid w:val="00D27DC3"/>
    <w:rsid w:val="00D42DD8"/>
    <w:rsid w:val="00DF5325"/>
    <w:rsid w:val="00DF6D59"/>
    <w:rsid w:val="00E00E9A"/>
    <w:rsid w:val="00E01F86"/>
    <w:rsid w:val="00EC4714"/>
    <w:rsid w:val="00EF16BD"/>
    <w:rsid w:val="00F02BB1"/>
    <w:rsid w:val="00F12F92"/>
    <w:rsid w:val="00F365B0"/>
    <w:rsid w:val="00F7433D"/>
    <w:rsid w:val="00F75E62"/>
    <w:rsid w:val="00F81D95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ABE6-4A56-479B-8762-5A0EDDB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49C534B278E18B229000DA0756B052CED9BFBF824290255CE5327D9A6BB781B5628CF39422EF548EDA0DC1sDg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14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Любовь Владиславовна</dc:creator>
  <cp:keywords/>
  <dc:description/>
  <cp:lastModifiedBy>Лисенков Виктор Юрьевич</cp:lastModifiedBy>
  <cp:revision>54</cp:revision>
  <cp:lastPrinted>2017-02-06T08:28:00Z</cp:lastPrinted>
  <dcterms:created xsi:type="dcterms:W3CDTF">2016-09-06T05:37:00Z</dcterms:created>
  <dcterms:modified xsi:type="dcterms:W3CDTF">2018-11-16T10:07:00Z</dcterms:modified>
</cp:coreProperties>
</file>